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</w:rPr>
      </w:pPr>
      <w:r>
        <w:rPr>
          <w:rFonts w:ascii="Arial" w:cs="Arial" w:hAnsi="Arial"/>
          <w:noProof/>
          <w:lang w:eastAsia="ru-RU"/>
        </w:rPr>
        <w:drawing>
          <wp:inline distR="0" distL="0" distT="0" distB="0">
            <wp:extent cx="5940425" cy="4500748"/>
            <wp:effectExtent l="0" t="0" r="0" b="0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0425" cy="450074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Rule="auto" w:line="360"/>
        <w:jc w:val="center"/>
        <w:rPr>
          <w:rFonts w:ascii="Andalus" w:cs="Andalus" w:hAnsi="Andalus"/>
          <w:sz w:val="48"/>
          <w:szCs w:val="48"/>
        </w:rPr>
      </w:pPr>
      <w:r>
        <w:rPr>
          <w:rFonts w:ascii="Cambria" w:cs="Andalus" w:hAnsi="Cambria"/>
          <w:sz w:val="48"/>
          <w:szCs w:val="48"/>
        </w:rPr>
        <w:t>ПОЛОЖЕНИЕ</w:t>
      </w:r>
      <w:r>
        <w:rPr>
          <w:rFonts w:ascii="Andalus" w:cs="Andalus" w:hAnsi="Andalus"/>
          <w:sz w:val="48"/>
          <w:szCs w:val="48"/>
        </w:rPr>
        <w:t xml:space="preserve"> </w:t>
      </w:r>
      <w:r>
        <w:rPr>
          <w:rFonts w:ascii="Cambria" w:cs="Andalus" w:hAnsi="Cambria"/>
          <w:sz w:val="48"/>
          <w:szCs w:val="48"/>
        </w:rPr>
        <w:t>О</w:t>
      </w:r>
      <w:r>
        <w:rPr>
          <w:rFonts w:ascii="Andalus" w:cs="Andalus" w:hAnsi="Andalus"/>
          <w:sz w:val="48"/>
          <w:szCs w:val="48"/>
        </w:rPr>
        <w:t xml:space="preserve"> </w:t>
      </w:r>
      <w:r>
        <w:rPr>
          <w:rFonts w:ascii="Cambria" w:cs="Andalus" w:hAnsi="Cambria"/>
          <w:sz w:val="48"/>
          <w:szCs w:val="48"/>
        </w:rPr>
        <w:t>ПРОВЕДЕНИИ</w:t>
      </w:r>
    </w:p>
    <w:p>
      <w:pPr>
        <w:pStyle w:val="style0"/>
        <w:spacing w:lineRule="auto" w:line="360"/>
        <w:jc w:val="center"/>
        <w:rPr>
          <w:rFonts w:ascii="Cambria" w:cs="Andalus" w:hAnsi="Cambria"/>
          <w:sz w:val="48"/>
          <w:szCs w:val="48"/>
        </w:rPr>
      </w:pPr>
      <w:r>
        <w:rPr>
          <w:rFonts w:ascii="Cambria" w:cs="Andalus" w:hAnsi="Cambria"/>
          <w:sz w:val="48"/>
          <w:szCs w:val="48"/>
        </w:rPr>
        <w:t>СОРЕВНОВАНИЙ</w:t>
      </w:r>
      <w:r>
        <w:rPr>
          <w:rFonts w:ascii="Andalus" w:cs="Andalus" w:hAnsi="Andalus"/>
          <w:sz w:val="48"/>
          <w:szCs w:val="48"/>
        </w:rPr>
        <w:t xml:space="preserve"> </w:t>
      </w:r>
      <w:r>
        <w:rPr>
          <w:rFonts w:ascii="Cambria" w:cs="Andalus" w:hAnsi="Cambria"/>
          <w:sz w:val="48"/>
          <w:szCs w:val="48"/>
        </w:rPr>
        <w:t>ПО</w:t>
      </w:r>
      <w:r>
        <w:rPr>
          <w:rFonts w:ascii="Andalus" w:cs="Andalus" w:hAnsi="Andalus"/>
          <w:sz w:val="48"/>
          <w:szCs w:val="48"/>
        </w:rPr>
        <w:t xml:space="preserve"> </w:t>
      </w:r>
      <w:r>
        <w:rPr>
          <w:rFonts w:ascii="Times New Roman" w:cs="Times New Roman" w:hAnsi="Times New Roman"/>
          <w:sz w:val="48"/>
          <w:szCs w:val="48"/>
        </w:rPr>
        <w:t>АКВА</w:t>
      </w:r>
      <w:r>
        <w:rPr>
          <w:rFonts w:ascii="Cambria" w:cs="Andalus" w:hAnsi="Cambria"/>
          <w:sz w:val="48"/>
          <w:szCs w:val="48"/>
        </w:rPr>
        <w:t>ТЛОНУ</w:t>
      </w:r>
      <w:r>
        <w:rPr>
          <w:rFonts w:ascii="Andalus" w:cs="Andalus" w:hAnsi="Andalus"/>
          <w:sz w:val="48"/>
          <w:szCs w:val="48"/>
        </w:rPr>
        <w:t xml:space="preserve"> </w:t>
      </w:r>
    </w:p>
    <w:p>
      <w:pPr>
        <w:pStyle w:val="style0"/>
        <w:spacing w:lineRule="auto" w:line="360"/>
        <w:jc w:val="center"/>
        <w:rPr>
          <w:rFonts w:cs="Andalus"/>
          <w:sz w:val="48"/>
          <w:szCs w:val="48"/>
        </w:rPr>
      </w:pPr>
      <w:r>
        <w:rPr>
          <w:rFonts w:ascii="Andalus" w:cs="Andalus" w:hAnsi="Andalus"/>
          <w:sz w:val="48"/>
          <w:szCs w:val="48"/>
        </w:rPr>
        <w:t xml:space="preserve"> «</w:t>
      </w:r>
      <w:r>
        <w:rPr>
          <w:rFonts w:ascii="Cambria" w:cs="Andalus" w:hAnsi="Cambria"/>
          <w:sz w:val="48"/>
          <w:szCs w:val="48"/>
          <w:lang w:val="en-US"/>
        </w:rPr>
        <w:t>AMUR</w:t>
      </w:r>
      <w:r>
        <w:rPr>
          <w:rFonts w:ascii="Cambria" w:cs="Andalus" w:hAnsi="Cambria"/>
          <w:sz w:val="48"/>
          <w:szCs w:val="48"/>
        </w:rPr>
        <w:t>-</w:t>
      </w:r>
      <w:r>
        <w:rPr>
          <w:rFonts w:ascii="Cambria" w:cs="Andalus" w:hAnsi="Cambria"/>
          <w:sz w:val="48"/>
          <w:szCs w:val="48"/>
          <w:lang w:val="en-US"/>
        </w:rPr>
        <w:t>OPEN</w:t>
      </w:r>
      <w:r>
        <w:rPr>
          <w:rFonts w:ascii="Cambria" w:cs="Andalus" w:hAnsi="Cambria"/>
          <w:sz w:val="48"/>
          <w:szCs w:val="48"/>
        </w:rPr>
        <w:t>-</w:t>
      </w:r>
      <w:r>
        <w:rPr>
          <w:rFonts w:ascii="Cambria" w:cs="Andalus" w:hAnsi="Cambria"/>
          <w:sz w:val="48"/>
          <w:szCs w:val="48"/>
          <w:lang w:val="en-US"/>
        </w:rPr>
        <w:t>SWIM</w:t>
      </w:r>
      <w:r>
        <w:rPr>
          <w:rFonts w:ascii="Cambria" w:cs="Andalus" w:hAnsi="Cambria"/>
          <w:sz w:val="48"/>
          <w:szCs w:val="48"/>
        </w:rPr>
        <w:t>-</w:t>
      </w:r>
      <w:r>
        <w:rPr>
          <w:rFonts w:ascii="Cambria" w:cs="Andalus" w:hAnsi="Cambria"/>
          <w:sz w:val="48"/>
          <w:szCs w:val="48"/>
          <w:lang w:val="en-US"/>
        </w:rPr>
        <w:t>RUN</w:t>
      </w:r>
      <w:r>
        <w:rPr>
          <w:rFonts w:ascii="Andalus" w:cs="Andalus" w:hAnsi="Andalus"/>
          <w:sz w:val="48"/>
          <w:szCs w:val="48"/>
        </w:rPr>
        <w:t>»</w:t>
      </w:r>
    </w:p>
    <w:p>
      <w:pPr>
        <w:pStyle w:val="style0"/>
        <w:spacing w:lineRule="auto" w:line="360"/>
        <w:jc w:val="center"/>
        <w:rPr>
          <w:rFonts w:cs="Andalus"/>
          <w:sz w:val="48"/>
          <w:szCs w:val="48"/>
        </w:rPr>
      </w:pPr>
      <w:r>
        <w:rPr>
          <w:rFonts w:cs="Andalus"/>
          <w:sz w:val="48"/>
          <w:szCs w:val="48"/>
        </w:rPr>
        <w:t>2018</w:t>
      </w:r>
    </w:p>
    <w:p>
      <w:pPr>
        <w:pStyle w:val="style0"/>
        <w:rPr>
          <w:rFonts w:ascii="Arial" w:cs="Arial" w:hAnsi="Arial"/>
        </w:rPr>
      </w:pPr>
      <w:r>
        <w:rPr>
          <w:rFonts w:ascii="Arial" w:cs="Arial" w:hAnsi="Arial"/>
        </w:rPr>
        <w:br w:type="page"/>
      </w:r>
    </w:p>
    <w:p>
      <w:pPr>
        <w:pStyle w:val="style94"/>
        <w:shd w:val="clear" w:color="auto" w:fill="ffffff"/>
        <w:spacing w:before="0" w:beforeAutospacing="false" w:after="0" w:afterAutospacing="false"/>
        <w:jc w:val="center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 xml:space="preserve">Регламент проведения соревнований </w:t>
      </w:r>
      <w:r>
        <w:rPr>
          <w:rFonts w:ascii="inherit" w:cs="Arial" w:hAnsi="inherit"/>
          <w:b/>
          <w:bCs/>
          <w:color w:val="262626"/>
          <w:sz w:val="23"/>
          <w:szCs w:val="23"/>
          <w:bdr w:val="none" w:sz="0" w:space="0" w:color="auto" w:frame="true"/>
          <w:lang w:val="en-US"/>
        </w:rPr>
        <w:t>AMUR</w:t>
      </w:r>
      <w:r>
        <w:rPr>
          <w:rFonts w:ascii="inherit" w:cs="Arial" w:hAnsi="inherit"/>
          <w:b/>
          <w:bCs/>
          <w:color w:val="262626"/>
          <w:sz w:val="23"/>
          <w:szCs w:val="23"/>
          <w:bdr w:val="none" w:sz="0" w:space="0" w:color="auto" w:frame="true"/>
        </w:rPr>
        <w:t>-</w:t>
      </w:r>
      <w:r>
        <w:rPr>
          <w:rFonts w:ascii="inherit" w:cs="Arial" w:hAnsi="inherit"/>
          <w:b/>
          <w:bCs/>
          <w:color w:val="262626"/>
          <w:sz w:val="23"/>
          <w:szCs w:val="23"/>
          <w:bdr w:val="none" w:sz="0" w:space="0" w:color="auto" w:frame="true"/>
          <w:lang w:val="en-US"/>
        </w:rPr>
        <w:t>OPEN</w:t>
      </w:r>
      <w:r>
        <w:rPr>
          <w:rFonts w:ascii="inherit" w:cs="Arial" w:hAnsi="inherit"/>
          <w:b/>
          <w:bCs/>
          <w:color w:val="262626"/>
          <w:sz w:val="23"/>
          <w:szCs w:val="23"/>
          <w:bdr w:val="none" w:sz="0" w:space="0" w:color="auto" w:frame="true"/>
        </w:rPr>
        <w:t>-</w:t>
      </w:r>
      <w:r>
        <w:rPr>
          <w:rFonts w:ascii="inherit" w:cs="Arial" w:hAnsi="inherit"/>
          <w:b/>
          <w:bCs/>
          <w:color w:val="262626"/>
          <w:sz w:val="23"/>
          <w:szCs w:val="23"/>
          <w:bdr w:val="none" w:sz="0" w:space="0" w:color="auto" w:frame="true"/>
          <w:lang w:val="en-US"/>
        </w:rPr>
        <w:t>SWIM</w:t>
      </w:r>
      <w:r>
        <w:rPr>
          <w:rFonts w:ascii="inherit" w:cs="Arial" w:hAnsi="inherit"/>
          <w:b/>
          <w:bCs/>
          <w:color w:val="262626"/>
          <w:sz w:val="23"/>
          <w:szCs w:val="23"/>
          <w:bdr w:val="none" w:sz="0" w:space="0" w:color="auto" w:frame="true"/>
        </w:rPr>
        <w:t>-</w:t>
      </w:r>
      <w:r>
        <w:rPr>
          <w:rFonts w:ascii="inherit" w:cs="Arial" w:hAnsi="inherit"/>
          <w:b/>
          <w:bCs/>
          <w:color w:val="262626"/>
          <w:sz w:val="23"/>
          <w:szCs w:val="23"/>
          <w:bdr w:val="none" w:sz="0" w:space="0" w:color="auto" w:frame="true"/>
          <w:lang w:val="en-US"/>
        </w:rPr>
        <w:t>RUN</w:t>
      </w: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 xml:space="preserve"> на </w:t>
      </w: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15</w:t>
      </w: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 xml:space="preserve"> июля 2018 года.</w:t>
      </w:r>
    </w:p>
    <w:p>
      <w:pPr>
        <w:pStyle w:val="style94"/>
        <w:shd w:val="clear" w:color="auto" w:fill="ffffff"/>
        <w:spacing w:before="0" w:beforeAutospacing="false" w:after="0" w:afterAutospacing="false"/>
        <w:jc w:val="center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Общая информация о соревнованиях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Организатор соревнований по акватлону: 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спортивный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клуб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«Хабаровск Триатлон»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, центр СОМ «Грань».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Директор соревнований: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Казаков Иван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Дата, место и время проведения соревнований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Дата старта: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15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июля 2018 г.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222222"/>
          <w:shd w:val="clear" w:color="auto" w:fill="ffffff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Место старта: 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Хабаровский край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, г.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Хабаровск, </w:t>
      </w:r>
      <w:r>
        <w:rPr>
          <w:rFonts w:ascii="Arial" w:cs="Arial" w:hAnsi="Arial"/>
          <w:color w:val="222222"/>
          <w:shd w:val="clear" w:color="auto" w:fill="ffffff"/>
        </w:rPr>
        <w:t xml:space="preserve">ул. </w:t>
      </w:r>
      <w:r>
        <w:rPr>
          <w:rFonts w:ascii="Arial" w:cs="Arial" w:hAnsi="Arial"/>
          <w:color w:val="222222"/>
          <w:shd w:val="clear" w:color="auto" w:fill="ffffff"/>
        </w:rPr>
        <w:t>Кирова</w:t>
      </w:r>
      <w:r>
        <w:rPr>
          <w:rFonts w:ascii="Arial" w:cs="Arial" w:hAnsi="Arial"/>
          <w:color w:val="222222"/>
          <w:shd w:val="clear" w:color="auto" w:fill="ffffff"/>
        </w:rPr>
        <w:t>, 1</w:t>
      </w:r>
      <w:r>
        <w:rPr>
          <w:rFonts w:ascii="Arial" w:cs="Arial" w:hAnsi="Arial"/>
          <w:color w:val="222222"/>
          <w:shd w:val="clear" w:color="auto" w:fill="ffffff"/>
        </w:rPr>
        <w:t xml:space="preserve"> лит.Ш1 (яхт-клуб «Лагуна».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Время:  с 0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7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:00 до 1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2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:00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Информация о дистанции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 xml:space="preserve">На стартах по акватлону </w:t>
      </w: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15</w:t>
      </w: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 xml:space="preserve"> июля представлено:</w:t>
      </w:r>
    </w:p>
    <w:p>
      <w:pPr>
        <w:pStyle w:val="style94"/>
        <w:shd w:val="clear" w:color="auto" w:fill="ffffff"/>
        <w:spacing w:before="24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606060"/>
          <w:sz w:val="23"/>
          <w:szCs w:val="23"/>
        </w:rPr>
        <w:t xml:space="preserve">Акватлон </w:t>
      </w:r>
      <w:r>
        <w:rPr>
          <w:rFonts w:ascii="Arial" w:cs="Arial" w:hAnsi="Arial"/>
          <w:color w:val="606060"/>
          <w:sz w:val="23"/>
          <w:szCs w:val="23"/>
        </w:rPr>
        <w:t>–</w:t>
      </w:r>
      <w:r>
        <w:rPr>
          <w:rFonts w:ascii="Arial" w:cs="Arial" w:hAnsi="Arial"/>
          <w:color w:val="606060"/>
          <w:sz w:val="23"/>
          <w:szCs w:val="23"/>
        </w:rPr>
        <w:t xml:space="preserve"> </w:t>
      </w:r>
      <w:r>
        <w:rPr>
          <w:rFonts w:ascii="Arial" w:cs="Arial" w:hAnsi="Arial"/>
          <w:color w:val="606060"/>
          <w:sz w:val="23"/>
          <w:szCs w:val="23"/>
        </w:rPr>
        <w:t xml:space="preserve">3.0 </w:t>
      </w:r>
      <w:r>
        <w:rPr>
          <w:rFonts w:ascii="Arial" w:cs="Arial" w:hAnsi="Arial"/>
          <w:color w:val="606060"/>
          <w:sz w:val="23"/>
          <w:szCs w:val="23"/>
        </w:rPr>
        <w:t>(плавание-</w:t>
      </w:r>
      <w:r>
        <w:rPr>
          <w:rFonts w:ascii="Arial" w:cs="Arial" w:hAnsi="Arial"/>
          <w:color w:val="606060"/>
          <w:sz w:val="23"/>
          <w:szCs w:val="23"/>
        </w:rPr>
        <w:t>5</w:t>
      </w:r>
      <w:r>
        <w:rPr>
          <w:rFonts w:ascii="Arial" w:cs="Arial" w:hAnsi="Arial"/>
          <w:color w:val="606060"/>
          <w:sz w:val="23"/>
          <w:szCs w:val="23"/>
        </w:rPr>
        <w:t>00 м; бег-</w:t>
      </w:r>
      <w:r>
        <w:rPr>
          <w:rFonts w:ascii="Arial" w:cs="Arial" w:hAnsi="Arial"/>
          <w:color w:val="606060"/>
          <w:sz w:val="23"/>
          <w:szCs w:val="23"/>
        </w:rPr>
        <w:t>2.5</w:t>
      </w:r>
      <w:r>
        <w:rPr>
          <w:rFonts w:ascii="Arial" w:cs="Arial" w:hAnsi="Arial"/>
          <w:color w:val="606060"/>
          <w:sz w:val="23"/>
          <w:szCs w:val="23"/>
        </w:rPr>
        <w:t xml:space="preserve"> км)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Акватлон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-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6.0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(плавание-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10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00 м; бег-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5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км)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Общая информация для Акватлона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Плавательный этап проходит в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акватории Кировского затона р.Амур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;</w:t>
      </w:r>
    </w:p>
    <w:p>
      <w:pPr>
        <w:pStyle w:val="style94"/>
        <w:spacing w:before="240" w:beforeAutospacing="false" w:after="240" w:afterAutospacing="false" w:lineRule="atLeast" w:line="352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606060"/>
          <w:sz w:val="23"/>
          <w:szCs w:val="23"/>
        </w:rPr>
        <w:t>Т</w:t>
      </w:r>
      <w:r>
        <w:rPr>
          <w:rFonts w:ascii="Arial" w:cs="Arial" w:hAnsi="Arial"/>
          <w:color w:val="606060"/>
          <w:sz w:val="23"/>
          <w:szCs w:val="23"/>
        </w:rPr>
        <w:t>емператур</w:t>
      </w:r>
      <w:r>
        <w:rPr>
          <w:rFonts w:ascii="Arial" w:cs="Arial" w:hAnsi="Arial"/>
          <w:color w:val="606060"/>
          <w:sz w:val="23"/>
          <w:szCs w:val="23"/>
        </w:rPr>
        <w:t>а воды</w:t>
      </w:r>
      <w:r>
        <w:rPr>
          <w:rFonts w:ascii="Arial" w:cs="Arial" w:hAnsi="Arial"/>
          <w:color w:val="606060"/>
          <w:sz w:val="23"/>
          <w:szCs w:val="23"/>
        </w:rPr>
        <w:t xml:space="preserve"> </w:t>
      </w:r>
      <w:r>
        <w:rPr>
          <w:rFonts w:ascii="Arial" w:cs="Arial" w:hAnsi="Arial"/>
          <w:color w:val="606060"/>
          <w:sz w:val="23"/>
          <w:szCs w:val="23"/>
        </w:rPr>
        <w:t>2</w:t>
      </w:r>
      <w:r>
        <w:rPr>
          <w:rFonts w:ascii="Arial" w:cs="Arial" w:hAnsi="Arial"/>
          <w:color w:val="606060"/>
          <w:sz w:val="23"/>
          <w:szCs w:val="23"/>
        </w:rPr>
        <w:t>4</w:t>
      </w:r>
      <w:r>
        <w:rPr>
          <w:rFonts w:ascii="Arial" w:cs="Arial" w:hAnsi="Arial"/>
          <w:color w:val="606060"/>
          <w:sz w:val="23"/>
          <w:szCs w:val="23"/>
        </w:rPr>
        <w:t xml:space="preserve"> градус</w:t>
      </w:r>
      <w:r>
        <w:rPr>
          <w:rFonts w:ascii="Arial" w:cs="Arial" w:hAnsi="Arial"/>
          <w:color w:val="606060"/>
          <w:sz w:val="23"/>
          <w:szCs w:val="23"/>
        </w:rPr>
        <w:t xml:space="preserve">а </w:t>
      </w:r>
      <w:r>
        <w:rPr>
          <w:rFonts w:ascii="Arial" w:cs="Arial" w:hAnsi="Arial"/>
          <w:color w:val="606060"/>
          <w:sz w:val="23"/>
          <w:szCs w:val="23"/>
        </w:rPr>
        <w:t xml:space="preserve">Цельсия, т.е. гидрокостюмы </w:t>
      </w:r>
      <w:r>
        <w:rPr>
          <w:rFonts w:ascii="Arial" w:cs="Arial" w:hAnsi="Arial"/>
          <w:color w:val="606060"/>
          <w:sz w:val="23"/>
          <w:szCs w:val="23"/>
        </w:rPr>
        <w:t>разрешены</w:t>
      </w:r>
      <w:r>
        <w:rPr>
          <w:rFonts w:ascii="Arial" w:cs="Arial" w:hAnsi="Arial"/>
          <w:color w:val="606060"/>
          <w:sz w:val="23"/>
          <w:szCs w:val="23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Требования к участникам и условия допуска: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606060"/>
          <w:sz w:val="23"/>
          <w:szCs w:val="23"/>
          <w:bdr w:val="none" w:sz="0" w:space="0" w:color="auto" w:frame="true"/>
        </w:rPr>
        <w:t>Необходимо пройти медицинский осмотр в любом медицинском учреждении — подтверждением является наличие справки-допуска к участию в соревнованиях по триатлону. В справке должно быть указано:</w:t>
      </w:r>
      <w:r>
        <w:rPr>
          <w:rStyle w:val="style87"/>
          <w:rFonts w:ascii="inherit" w:cs="Arial" w:hAnsi="inherit"/>
          <w:color w:val="606060"/>
          <w:sz w:val="23"/>
          <w:szCs w:val="23"/>
          <w:bdr w:val="none" w:sz="0" w:space="0" w:color="auto" w:frame="true"/>
        </w:rPr>
        <w:t xml:space="preserve"> ДОПУЩЕН К СОРЕВНОВАНИЯМ ПО </w:t>
      </w:r>
      <w:r>
        <w:rPr>
          <w:rStyle w:val="style87"/>
          <w:rFonts w:ascii="inherit" w:cs="Arial" w:hAnsi="inherit"/>
          <w:color w:val="606060"/>
          <w:sz w:val="23"/>
          <w:szCs w:val="23"/>
          <w:bdr w:val="none" w:sz="0" w:space="0" w:color="auto" w:frame="true"/>
        </w:rPr>
        <w:t>акватлону</w:t>
      </w:r>
      <w:r>
        <w:rPr>
          <w:rStyle w:val="style87"/>
          <w:rFonts w:ascii="inherit" w:cs="Arial" w:hAnsi="inherit"/>
          <w:color w:val="606060"/>
          <w:sz w:val="23"/>
          <w:szCs w:val="23"/>
          <w:bdr w:val="none" w:sz="0" w:space="0" w:color="auto" w:frame="true"/>
        </w:rPr>
        <w:t>.</w:t>
      </w:r>
      <w:r>
        <w:rPr>
          <w:rFonts w:ascii="Arial" w:cs="Arial" w:hAnsi="Arial"/>
          <w:color w:val="606060"/>
          <w:sz w:val="23"/>
          <w:szCs w:val="23"/>
        </w:rPr>
        <w:br/>
      </w:r>
      <w:r>
        <w:rPr>
          <w:rFonts w:ascii="Arial" w:cs="Arial" w:hAnsi="Arial"/>
          <w:color w:val="606060"/>
          <w:sz w:val="23"/>
          <w:szCs w:val="23"/>
          <w:bdr w:val="none" w:sz="0" w:space="0" w:color="auto" w:frame="true"/>
        </w:rPr>
        <w:t>Справку необходимо сдать организаторам во время получения стартового пакета.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Т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ак же необходимо заполнить расписку о принятии ответственности за свое здоровье и жизнь во время старта, которая снимает всю ответственность за здоровье участника с организатора.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За участника в возрастной категории до 18 лет заявление заполняет и подписывает законный представитель.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3"/>
          <w:szCs w:val="23"/>
          <w:bdr w:val="none" w:sz="0" w:space="0" w:color="auto" w:frame="true"/>
          <w:shd w:val="clear" w:color="auto" w:fill="ffffff"/>
        </w:rPr>
      </w:pPr>
      <w:r>
        <w:rPr>
          <w:rFonts w:ascii="Arial" w:cs="Arial" w:hAnsi="Arial"/>
          <w:color w:val="000000"/>
          <w:sz w:val="23"/>
          <w:szCs w:val="23"/>
          <w:bdr w:val="none" w:sz="0" w:space="0" w:color="auto" w:frame="true"/>
          <w:shd w:val="clear" w:color="auto" w:fill="ffffff"/>
        </w:rPr>
        <w:t xml:space="preserve">К участию в Акватлоне допускаются участников от 12 и старше имеющие </w:t>
      </w:r>
      <w:r>
        <w:rPr>
          <w:rFonts w:ascii="Arial" w:cs="Arial" w:hAnsi="Arial"/>
          <w:color w:val="000000"/>
          <w:sz w:val="23"/>
          <w:szCs w:val="23"/>
          <w:bdr w:val="none" w:sz="0" w:space="0" w:color="auto" w:frame="true"/>
          <w:shd w:val="clear" w:color="auto" w:fill="ffffff"/>
        </w:rPr>
        <w:t>спортивный разряд</w:t>
      </w:r>
      <w:r>
        <w:rPr>
          <w:rFonts w:ascii="Arial" w:cs="Arial" w:hAnsi="Arial"/>
          <w:color w:val="000000"/>
          <w:sz w:val="23"/>
          <w:szCs w:val="23"/>
          <w:bdr w:val="none" w:sz="0" w:space="0" w:color="auto" w:frame="true"/>
          <w:shd w:val="clear" w:color="auto" w:fill="ffffff"/>
        </w:rPr>
        <w:t xml:space="preserve">. 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000000"/>
          <w:sz w:val="23"/>
          <w:szCs w:val="23"/>
          <w:bdr w:val="none" w:sz="0" w:space="0" w:color="auto" w:frame="true"/>
          <w:shd w:val="clear" w:color="auto" w:fill="ffffff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Возрастные категории участников: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12-14 мальчики, девочки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15-17 мальчики, девочки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18-29 мужчины, женщины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30-39 мужчины, женщины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40-49 мужчины, женщины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50-59 мужчины, женщины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60-69 мужчины, женщины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70 + мужчины, женщины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000000"/>
          <w:sz w:val="23"/>
          <w:szCs w:val="23"/>
          <w:bdr w:val="none" w:sz="0" w:space="0" w:color="auto" w:frame="true"/>
        </w:rPr>
        <w:t>Расписание соревнований:</w:t>
      </w:r>
      <w:r>
        <w:rPr>
          <w:rFonts w:ascii="Arial" w:cs="Arial" w:hAnsi="Arial"/>
          <w:color w:val="000000"/>
          <w:sz w:val="23"/>
          <w:szCs w:val="23"/>
          <w:bdr w:val="none" w:sz="0" w:space="0" w:color="auto" w:frame="true"/>
        </w:rPr>
        <w:br/>
      </w:r>
      <w:r>
        <w:rPr>
          <w:rStyle w:val="style87"/>
          <w:rFonts w:ascii="inherit" w:cs="Arial" w:hAnsi="inherit"/>
          <w:color w:val="000000"/>
          <w:sz w:val="23"/>
          <w:szCs w:val="23"/>
          <w:bdr w:val="none" w:sz="0" w:space="0" w:color="auto" w:frame="true"/>
        </w:rPr>
        <w:t>15</w:t>
      </w:r>
      <w:r>
        <w:rPr>
          <w:rStyle w:val="style87"/>
          <w:rFonts w:ascii="inherit" w:cs="Arial" w:hAnsi="inherit"/>
          <w:color w:val="000000"/>
          <w:sz w:val="23"/>
          <w:szCs w:val="23"/>
          <w:bdr w:val="none" w:sz="0" w:space="0" w:color="auto" w:frame="true"/>
        </w:rPr>
        <w:t>.07.18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12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:00 Открытие регистрации, выдача стартовых пакетов, открытие транзитной зоны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13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: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0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0  Общее построение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12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:45 Брифинг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акватлон 3.0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13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: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15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Старт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акватлон 3.0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</w:p>
    <w:p>
      <w:pPr>
        <w:pStyle w:val="style94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14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: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00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Брифинг акватлон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6.0</w:t>
      </w:r>
    </w:p>
    <w:p>
      <w:pPr>
        <w:pStyle w:val="style94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  <w:lang w:val="en-US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1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4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:15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Старт акватлон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 xml:space="preserve"> 6.0</w:t>
      </w:r>
    </w:p>
    <w:p>
      <w:pPr>
        <w:pStyle w:val="style94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16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: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0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0 Награждение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Регистрация: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Заявку на участие в соревнованиях можно подать на сайте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</w:t>
      </w:r>
      <w:r>
        <w:rPr/>
        <w:fldChar w:fldCharType="begin"/>
      </w:r>
      <w:r>
        <w:instrText xml:space="preserve"> HYPERLINK "http://orgeo.ru" </w:instrText>
      </w:r>
      <w:r>
        <w:rPr/>
        <w:fldChar w:fldCharType="separate"/>
      </w:r>
      <w:r>
        <w:rPr>
          <w:rStyle w:val="style85"/>
          <w:rFonts w:ascii="Arial" w:cs="Arial" w:hAnsi="Arial"/>
          <w:sz w:val="23"/>
          <w:szCs w:val="23"/>
          <w:bdr w:val="none" w:sz="0" w:space="0" w:color="auto" w:frame="true"/>
        </w:rPr>
        <w:t>http://orgeo.ru</w:t>
      </w:r>
      <w:r>
        <w:rPr/>
        <w:fldChar w:fldCharType="end"/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Зарегистрированным считается участник, который подал заявку и оплатил 100% стоимости стартового взноса.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Схема регистрации: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Участник заполняет анкету и подает заявку на соревнование.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После получения оплаты статус заявки меняется на оплаченный, а спортсмен попадает в список участников.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Присвоение стартовых номеров: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Передача слота участника другому лицу в день старта  невозможна.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 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Плата за участие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Стоимость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: на все дисциплины </w:t>
      </w:r>
    </w:p>
    <w:p>
      <w:pPr>
        <w:pStyle w:val="style94"/>
        <w:spacing w:before="240" w:beforeAutospacing="false" w:after="240" w:afterAutospacing="false" w:lineRule="atLeast" w:line="352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606060"/>
          <w:sz w:val="23"/>
          <w:szCs w:val="23"/>
        </w:rPr>
        <w:t>До 1</w:t>
      </w:r>
      <w:r>
        <w:rPr>
          <w:rFonts w:ascii="Arial" w:cs="Arial" w:hAnsi="Arial"/>
          <w:color w:val="606060"/>
          <w:sz w:val="23"/>
          <w:szCs w:val="23"/>
        </w:rPr>
        <w:t>5</w:t>
      </w:r>
      <w:r>
        <w:rPr>
          <w:rFonts w:ascii="Arial" w:cs="Arial" w:hAnsi="Arial"/>
          <w:color w:val="606060"/>
          <w:sz w:val="23"/>
          <w:szCs w:val="23"/>
        </w:rPr>
        <w:t xml:space="preserve"> </w:t>
      </w:r>
      <w:r>
        <w:rPr>
          <w:rFonts w:ascii="Arial" w:cs="Arial" w:hAnsi="Arial"/>
          <w:color w:val="606060"/>
          <w:sz w:val="23"/>
          <w:szCs w:val="23"/>
        </w:rPr>
        <w:t>июля</w:t>
      </w:r>
      <w:r>
        <w:rPr>
          <w:rFonts w:ascii="Arial" w:cs="Arial" w:hAnsi="Arial"/>
          <w:color w:val="606060"/>
          <w:sz w:val="23"/>
          <w:szCs w:val="23"/>
        </w:rPr>
        <w:t xml:space="preserve"> -</w:t>
      </w:r>
      <w:r>
        <w:rPr>
          <w:rFonts w:ascii="Arial" w:cs="Arial" w:hAnsi="Arial"/>
          <w:color w:val="606060"/>
          <w:sz w:val="23"/>
          <w:szCs w:val="23"/>
        </w:rPr>
        <w:t xml:space="preserve"> </w:t>
      </w:r>
      <w:r>
        <w:rPr>
          <w:rFonts w:ascii="Arial" w:cs="Arial" w:hAnsi="Arial"/>
          <w:color w:val="606060"/>
          <w:sz w:val="23"/>
          <w:szCs w:val="23"/>
        </w:rPr>
        <w:t>5</w:t>
      </w:r>
      <w:r>
        <w:rPr>
          <w:rFonts w:ascii="Arial" w:cs="Arial" w:hAnsi="Arial"/>
          <w:color w:val="606060"/>
          <w:sz w:val="23"/>
          <w:szCs w:val="23"/>
        </w:rPr>
        <w:t>00 рублей </w:t>
      </w:r>
    </w:p>
    <w:p>
      <w:pPr>
        <w:pStyle w:val="style94"/>
        <w:spacing w:before="240" w:beforeAutospacing="false" w:after="240" w:afterAutospacing="false" w:lineRule="atLeast" w:line="352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606060"/>
          <w:sz w:val="23"/>
          <w:szCs w:val="23"/>
        </w:rPr>
        <w:t xml:space="preserve">В День старта </w:t>
      </w:r>
      <w:r>
        <w:rPr>
          <w:rFonts w:ascii="Arial" w:cs="Arial" w:hAnsi="Arial"/>
          <w:color w:val="606060"/>
          <w:sz w:val="23"/>
          <w:szCs w:val="23"/>
        </w:rPr>
        <w:t xml:space="preserve">- </w:t>
      </w:r>
      <w:r>
        <w:rPr>
          <w:rFonts w:ascii="Arial" w:cs="Arial" w:hAnsi="Arial"/>
          <w:color w:val="606060"/>
          <w:sz w:val="23"/>
          <w:szCs w:val="23"/>
        </w:rPr>
        <w:t>7</w:t>
      </w:r>
      <w:r>
        <w:rPr>
          <w:rFonts w:ascii="Arial" w:cs="Arial" w:hAnsi="Arial"/>
          <w:color w:val="606060"/>
          <w:sz w:val="23"/>
          <w:szCs w:val="23"/>
        </w:rPr>
        <w:t>00 рублей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  <w:lang w:val="en-US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Участие необходимо оплатить после заполнения регистрационной анкеты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на сайте </w:t>
      </w:r>
      <w:r>
        <w:rPr/>
        <w:fldChar w:fldCharType="begin"/>
      </w:r>
      <w:r>
        <w:instrText xml:space="preserve"> HYPERLINK "http://orgeo.ru" </w:instrText>
      </w:r>
      <w:r>
        <w:rPr/>
        <w:fldChar w:fldCharType="separate"/>
      </w:r>
      <w:r>
        <w:rPr>
          <w:rStyle w:val="style85"/>
          <w:rFonts w:ascii="Arial" w:cs="Arial" w:hAnsi="Arial"/>
          <w:sz w:val="23"/>
          <w:szCs w:val="23"/>
          <w:bdr w:val="none" w:sz="0" w:space="0" w:color="auto" w:frame="true"/>
        </w:rPr>
        <w:t>http://orgeo.ru</w:t>
      </w:r>
      <w:r>
        <w:rPr/>
        <w:fldChar w:fldCharType="end"/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. Способы</w:t>
      </w:r>
      <w:r>
        <w:rPr>
          <w:rFonts w:ascii="Arial" w:cs="Arial" w:hAnsi="Arial"/>
          <w:color w:val="606060"/>
          <w:sz w:val="23"/>
          <w:szCs w:val="23"/>
          <w:lang w:val="en-US"/>
        </w:rPr>
        <w:t> 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оплаты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: 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карты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 Visa, Visa Electron, MasterCard, Maestro, 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Альфа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-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Банк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  <w:lang w:val="en-US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В плату за участие входит прохождение трассы, стартовый номер, плавательная шапочка, результат в заключительном протоколе, обслуживание в пунктах питания, награждение, при необходимости первая медицинская помощь на всем протяжении трассы, работа судей и волонтеров.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При отмене соревнования по независящим от организатора причинам плата за участие не возвращается.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Получение стартовых комплектов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Выдача стартовых комплектов осуществляется только при предъявлении документа, удо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стоверяющего личность, справки 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и подписанного заявления о взятии ответственности за собственное здоровье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Если участник хочет получить стартовый комплект при помощи третьих лиц, от него необходима доверенность, написанная от руки в произвольной форме, копия паспорта и оригинал паспорта третьего лица.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Первая медицинская помощь и безопасность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Первую медицинскую помощь можно получить в стартовом городке. Заметив на трассе человека, попавшего в беду, непременно сообщите об этом медицинскому персоналу или организаторам. На водном этапе работают спасатели.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Сход с дистанции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В случае, если участник решил прервать соревнование, он должен проинформировать об этом одного из судей соревнования.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Дисквалификация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Награждение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В абсолютном зачете побеждает участник, пришедший на финиш с лучшим временем.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В возрастных категориях расчет для награждения ведётся исходя из лучшего времени в своей возрастной категории.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Мужчины и женщины участвующие в старте </w:t>
      </w:r>
      <w:r>
        <w:rPr>
          <w:rFonts w:ascii="inherit" w:cs="Arial" w:hAnsi="inherit"/>
          <w:bCs/>
          <w:color w:val="262626"/>
          <w:sz w:val="23"/>
          <w:szCs w:val="23"/>
          <w:bdr w:val="none" w:sz="0" w:space="0" w:color="auto" w:frame="true"/>
          <w:lang w:val="en-US"/>
        </w:rPr>
        <w:t>AMUR</w:t>
      </w:r>
      <w:r>
        <w:rPr>
          <w:rFonts w:ascii="inherit" w:cs="Arial" w:hAnsi="inherit"/>
          <w:bCs/>
          <w:color w:val="262626"/>
          <w:sz w:val="23"/>
          <w:szCs w:val="23"/>
          <w:bdr w:val="none" w:sz="0" w:space="0" w:color="auto" w:frame="true"/>
        </w:rPr>
        <w:t>-</w:t>
      </w:r>
      <w:r>
        <w:rPr>
          <w:rFonts w:ascii="inherit" w:cs="Arial" w:hAnsi="inherit"/>
          <w:bCs/>
          <w:color w:val="262626"/>
          <w:sz w:val="23"/>
          <w:szCs w:val="23"/>
          <w:bdr w:val="none" w:sz="0" w:space="0" w:color="auto" w:frame="true"/>
          <w:lang w:val="en-US"/>
        </w:rPr>
        <w:t>OPEN</w:t>
      </w:r>
      <w:r>
        <w:rPr>
          <w:rFonts w:ascii="inherit" w:cs="Arial" w:hAnsi="inherit"/>
          <w:bCs/>
          <w:color w:val="262626"/>
          <w:sz w:val="23"/>
          <w:szCs w:val="23"/>
          <w:bdr w:val="none" w:sz="0" w:space="0" w:color="auto" w:frame="true"/>
        </w:rPr>
        <w:t>-</w:t>
      </w:r>
      <w:r>
        <w:rPr>
          <w:rFonts w:ascii="inherit" w:cs="Arial" w:hAnsi="inherit"/>
          <w:bCs/>
          <w:color w:val="262626"/>
          <w:sz w:val="23"/>
          <w:szCs w:val="23"/>
          <w:bdr w:val="none" w:sz="0" w:space="0" w:color="auto" w:frame="true"/>
          <w:lang w:val="en-US"/>
        </w:rPr>
        <w:t>SWIM</w:t>
      </w:r>
      <w:r>
        <w:rPr>
          <w:rFonts w:ascii="inherit" w:cs="Arial" w:hAnsi="inherit"/>
          <w:bCs/>
          <w:color w:val="262626"/>
          <w:sz w:val="23"/>
          <w:szCs w:val="23"/>
          <w:bdr w:val="none" w:sz="0" w:space="0" w:color="auto" w:frame="true"/>
        </w:rPr>
        <w:t>-</w:t>
      </w:r>
      <w:r>
        <w:rPr>
          <w:rFonts w:ascii="inherit" w:cs="Arial" w:hAnsi="inherit"/>
          <w:bCs/>
          <w:color w:val="262626"/>
          <w:sz w:val="23"/>
          <w:szCs w:val="23"/>
          <w:bdr w:val="none" w:sz="0" w:space="0" w:color="auto" w:frame="true"/>
          <w:lang w:val="en-US"/>
        </w:rPr>
        <w:t>RUN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 xml:space="preserve"> «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15</w:t>
      </w: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.07.18» награждаются призами с 1 по 3 место в абсолютном зачете и во всех возрастных категориях.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Фотографирование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Организаторы имеют право использовать сделанные во время соревнования фотографии по своему усмотрению.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Style w:val="style87"/>
          <w:rFonts w:ascii="inherit" w:cs="Arial" w:hAnsi="inherit"/>
          <w:color w:val="262626"/>
          <w:sz w:val="23"/>
          <w:szCs w:val="23"/>
          <w:bdr w:val="none" w:sz="0" w:space="0" w:color="auto" w:frame="true"/>
        </w:rPr>
        <w:t>Протесты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Все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>
      <w:pPr>
        <w:pStyle w:val="style94"/>
        <w:shd w:val="clear" w:color="auto" w:fill="ffffff"/>
        <w:spacing w:before="0" w:beforeAutospacing="false" w:after="0" w:afterAutospacing="false"/>
        <w:textAlignment w:val="baseline"/>
        <w:rPr>
          <w:rFonts w:ascii="Arial" w:cs="Arial" w:hAnsi="Arial"/>
          <w:color w:val="606060"/>
          <w:sz w:val="23"/>
          <w:szCs w:val="23"/>
        </w:rPr>
      </w:pPr>
      <w:r>
        <w:rPr>
          <w:rFonts w:ascii="Arial" w:cs="Arial" w:hAnsi="Arial"/>
          <w:color w:val="262626"/>
          <w:sz w:val="23"/>
          <w:szCs w:val="23"/>
          <w:bdr w:val="none" w:sz="0" w:space="0" w:color="auto" w:frame="true"/>
        </w:rPr>
        <w:t> </w:t>
      </w:r>
    </w:p>
    <w:p>
      <w:pPr>
        <w:pStyle w:val="style0"/>
        <w:rPr>
          <w:rFonts w:ascii="Arial" w:cs="Arial" w:hAnsi="Arial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Andalus">
    <w:altName w:val="Andalus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8A68C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4648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A9EC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C10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8F8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C8E6A9E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4AAE528"/>
    <w:lvl w:ilvl="0" w:tplc="92F68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26084772"/>
    <w:lvl w:ilvl="0" w:tplc="26085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DD7A4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5A90C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1BB20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2A5A0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C7545A0C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CA7CACF0"/>
    <w:lvl w:ilvl="0" w:tplc="92F68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00089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D7B01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43325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5A886A8A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8EB8C9A0"/>
    <w:lvl w:ilvl="0" w:tplc="26085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D8F86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9410A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1FAE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8BD4E7DE"/>
    <w:lvl w:ilvl="0" w:tplc="92F685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60DA008E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FFCCE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3FD05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15AE215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2D4E97D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200CD1B6"/>
    <w:lvl w:ilvl="0" w:tplc="26085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6ED43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322060DA"/>
    <w:lvl w:ilvl="0" w:tplc="260855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CEEA6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F4867D12"/>
    <w:lvl w:ilvl="0" w:tplc="041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4C3E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F95C09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21"/>
  </w:num>
  <w:num w:numId="5">
    <w:abstractNumId w:val="22"/>
  </w:num>
  <w:num w:numId="6">
    <w:abstractNumId w:val="19"/>
  </w:num>
  <w:num w:numId="7">
    <w:abstractNumId w:val="16"/>
  </w:num>
  <w:num w:numId="8">
    <w:abstractNumId w:val="31"/>
  </w:num>
  <w:num w:numId="9">
    <w:abstractNumId w:val="15"/>
  </w:num>
  <w:num w:numId="10">
    <w:abstractNumId w:val="30"/>
  </w:num>
  <w:num w:numId="11">
    <w:abstractNumId w:val="24"/>
  </w:num>
  <w:num w:numId="12">
    <w:abstractNumId w:val="0"/>
  </w:num>
  <w:num w:numId="13">
    <w:abstractNumId w:val="8"/>
  </w:num>
  <w:num w:numId="14">
    <w:abstractNumId w:val="28"/>
  </w:num>
  <w:num w:numId="15">
    <w:abstractNumId w:val="3"/>
  </w:num>
  <w:num w:numId="16">
    <w:abstractNumId w:val="26"/>
  </w:num>
  <w:num w:numId="17">
    <w:abstractNumId w:val="18"/>
  </w:num>
  <w:num w:numId="18">
    <w:abstractNumId w:val="10"/>
  </w:num>
  <w:num w:numId="19">
    <w:abstractNumId w:val="2"/>
  </w:num>
  <w:num w:numId="20">
    <w:abstractNumId w:val="29"/>
  </w:num>
  <w:num w:numId="21">
    <w:abstractNumId w:val="32"/>
  </w:num>
  <w:num w:numId="22">
    <w:abstractNumId w:val="12"/>
  </w:num>
  <w:num w:numId="23">
    <w:abstractNumId w:val="23"/>
  </w:num>
  <w:num w:numId="24">
    <w:abstractNumId w:val="7"/>
  </w:num>
  <w:num w:numId="25">
    <w:abstractNumId w:val="14"/>
  </w:num>
  <w:num w:numId="26">
    <w:abstractNumId w:val="17"/>
  </w:num>
  <w:num w:numId="27">
    <w:abstractNumId w:val="9"/>
  </w:num>
  <w:num w:numId="28">
    <w:abstractNumId w:val="25"/>
  </w:num>
  <w:num w:numId="29">
    <w:abstractNumId w:val="33"/>
  </w:num>
  <w:num w:numId="30">
    <w:abstractNumId w:val="4"/>
  </w:num>
  <w:num w:numId="31">
    <w:abstractNumId w:val="5"/>
  </w:num>
  <w:num w:numId="32">
    <w:abstractNumId w:val="1"/>
  </w:num>
  <w:num w:numId="33">
    <w:abstractNumId w:val="20"/>
  </w:num>
  <w:num w:numId="34">
    <w:abstractNumId w:val="2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8">
    <w:name w:val="Верхний колонтитул Знак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Words>720</Words>
  <Pages>4</Pages>
  <Characters>4884</Characters>
  <Application>WPS Office</Application>
  <DocSecurity>0</DocSecurity>
  <Paragraphs>97</Paragraphs>
  <ScaleCrop>false</ScaleCrop>
  <Company>DG Win&amp;Soft</Company>
  <LinksUpToDate>false</LinksUpToDate>
  <CharactersWithSpaces>5556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2018-03-22T09:28:00Z</dcterms:created>
  <dc:creator>user</dc:creator>
  <lastModifiedBy>CHM-U01</lastModifiedBy>
  <dcterms:modified xsi:type="dcterms:W3CDTF">2018-07-04T23:49:56Z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