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BF79FF" w:rsidRPr="00BF79FF" w:rsidTr="004F5A48">
        <w:tc>
          <w:tcPr>
            <w:tcW w:w="5778" w:type="dxa"/>
          </w:tcPr>
          <w:p w:rsidR="00BF79FF" w:rsidRPr="00BF79FF" w:rsidRDefault="00BF79FF" w:rsidP="00BF79F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  <w:r w:rsidRPr="00BF79FF">
              <w:rPr>
                <w:bCs/>
                <w:sz w:val="28"/>
                <w:szCs w:val="28"/>
              </w:rPr>
              <w:t>УТВЕРЖДАЮ</w:t>
            </w: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  <w:r w:rsidRPr="00BF79FF">
              <w:rPr>
                <w:bCs/>
                <w:sz w:val="28"/>
                <w:szCs w:val="28"/>
              </w:rPr>
              <w:t>Начальник отдела по физической культуре и спорту администрации муниципального района</w:t>
            </w: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  <w:r w:rsidRPr="00BF79FF">
              <w:rPr>
                <w:bCs/>
                <w:sz w:val="28"/>
                <w:szCs w:val="28"/>
              </w:rPr>
              <w:t>________________ Т. Б. Смышляева</w:t>
            </w:r>
          </w:p>
          <w:p w:rsidR="00BF79FF" w:rsidRPr="00BF79FF" w:rsidRDefault="00BF79FF" w:rsidP="00BF79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марта 2018 года</w:t>
            </w:r>
          </w:p>
        </w:tc>
      </w:tr>
    </w:tbl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BF79FF" w:rsidRPr="00BF79FF" w:rsidRDefault="00BF79FF" w:rsidP="00BF79F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ежегодного массового легкоатлетического забега </w:t>
      </w:r>
    </w:p>
    <w:p w:rsidR="00BF79FF" w:rsidRPr="00BF79FF" w:rsidRDefault="00BF79FF" w:rsidP="00BF79F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«Марафон Победы» </w:t>
      </w:r>
    </w:p>
    <w:p w:rsidR="00BF79FF" w:rsidRPr="00BF79FF" w:rsidRDefault="00BF79FF" w:rsidP="00BF79F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BF79FF" w:rsidRPr="00BF79FF" w:rsidRDefault="00BF79FF" w:rsidP="00BF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ежегодном массовом легкоатлетическом забеге «Марафон Победы», посвящённом годовщине Победы (далее – Марафон), разработано в соответствии с </w:t>
      </w:r>
    </w:p>
    <w:p w:rsidR="00BF79FF" w:rsidRPr="00BF79FF" w:rsidRDefault="00BF79FF" w:rsidP="00BF79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FF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11 июня 2014 года № 540 «Об утверждении Положения о Всероссийском физкультурно-спортивном комплексе «Готов к труду и обороне» (ГТО);</w:t>
      </w:r>
    </w:p>
    <w:p w:rsidR="00BF79FF" w:rsidRDefault="00BF79FF" w:rsidP="00BF79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FF">
        <w:rPr>
          <w:rFonts w:ascii="Times New Roman" w:eastAsia="Times New Roman" w:hAnsi="Times New Roman" w:cs="Times New Roman"/>
          <w:sz w:val="28"/>
          <w:szCs w:val="28"/>
        </w:rPr>
        <w:t>-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утверждённых приказом Министерства спорта Ро</w:t>
      </w:r>
      <w:r>
        <w:rPr>
          <w:rFonts w:ascii="Times New Roman" w:eastAsia="Times New Roman" w:hAnsi="Times New Roman" w:cs="Times New Roman"/>
          <w:sz w:val="28"/>
          <w:szCs w:val="28"/>
        </w:rPr>
        <w:t>ссии от 08 июля 2014 года № 575;</w:t>
      </w:r>
    </w:p>
    <w:p w:rsidR="00BF79FF" w:rsidRPr="00BF79FF" w:rsidRDefault="00BF79FF" w:rsidP="00BF79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Единым календарным планом официальных спортивных мероприятий муниципального района на 2018 год.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проведения Марафона являются 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памяти о Великой Отечественной войне;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через занятия бегом;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позитивных жизненных установок подрастающего поколения;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гражданское и патриотическое воспитание;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вовлечение населения в систематические занятия физической культурой и спортом.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Марафона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населения района в программе </w:t>
      </w: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 по бегу.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right="1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МЕСТО И СРОКИ ПРОВЕДЕНИЯ</w:t>
      </w:r>
    </w:p>
    <w:p w:rsidR="00BF79FF" w:rsidRPr="00BF79FF" w:rsidRDefault="00BF79FF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 проводится по улицам населённых пунктов Смидовичского района в мае, в течение недели до празднования Дня Победы в соответствии с графиками, предоставленными администрациями городских (сельских) поселений.</w:t>
      </w:r>
    </w:p>
    <w:p w:rsidR="00BF79FF" w:rsidRPr="00BF79FF" w:rsidRDefault="00BF79FF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FF" w:rsidRPr="00BF79FF" w:rsidRDefault="00BF79FF" w:rsidP="00BF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МЕРОПРИЯТИЯ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руководство организацией и проведением Марафона осуществляют отдел по физической культуре и спорту администрации муниципального района и администрации городских (сельских) поселений.</w:t>
      </w:r>
    </w:p>
    <w:p w:rsidR="00BF79FF" w:rsidRPr="00BF79FF" w:rsidRDefault="00BF79FF" w:rsidP="00BF79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Марафона возлагается на руководителей Центров тестирования ГТО и руководителей команд, утверждённых распоряжениями администраций городских (сельских) поселений.</w:t>
      </w:r>
    </w:p>
    <w:p w:rsidR="00BF79FF" w:rsidRPr="00BF79FF" w:rsidRDefault="00BF79FF" w:rsidP="00BF79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 w:rsidR="00BF79FF" w:rsidRPr="00BF79FF" w:rsidRDefault="00BF79FF" w:rsidP="00BF79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Марафоне</w:t>
      </w: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сборные команды, сформированные из жителей поселений. Участники Марафона должны иметь регистрацию на территории района.</w:t>
      </w:r>
    </w:p>
    <w:p w:rsidR="00BF79FF" w:rsidRPr="00BF79FF" w:rsidRDefault="00BF79FF" w:rsidP="00BF79F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FF" w:rsidRDefault="00BF79FF" w:rsidP="00BF79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ВОЗРАСТНЫЕ КАТЕГОРИИ И ДИСТАНЦИИ МАРАФОНА</w:t>
      </w: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47"/>
        <w:gridCol w:w="2239"/>
      </w:tblGrid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23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Дистанция 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ступень комплекса ГТО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2010 - 2012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6 – 8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2010 - 2012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6 – 8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ступень комплекса ГТО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 – 2009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км, </w:t>
            </w:r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2009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39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км, </w:t>
            </w:r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 ступень комплекса ГТО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2006 - 2007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км, 1, 5 км, </w:t>
            </w:r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2006 - 2007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39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км, 1, 5 км, 60 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Четвёртая ступень комплекса ГТО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2003 - 2005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13 – 15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60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2003 - 2005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13 – 15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60 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Пятая ступень комплекса ГТО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100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100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100 м</w:t>
            </w:r>
          </w:p>
        </w:tc>
      </w:tr>
      <w:tr w:rsidR="005A0CB0" w:rsidRPr="00E21615" w:rsidTr="00F8752D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447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239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F8752D">
              <w:rPr>
                <w:rFonts w:ascii="Times New Roman" w:eastAsia="Times New Roman" w:hAnsi="Times New Roman" w:cs="Times New Roman"/>
                <w:sz w:val="24"/>
                <w:szCs w:val="24"/>
              </w:rPr>
              <w:t>, 100 м</w:t>
            </w:r>
          </w:p>
        </w:tc>
      </w:tr>
    </w:tbl>
    <w:p w:rsidR="005A0CB0" w:rsidRPr="00E21615" w:rsidRDefault="005A0CB0" w:rsidP="005A0CB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701"/>
        <w:gridCol w:w="1985"/>
      </w:tblGrid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Шестая ступень комплекса ГТО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18 – 29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м, </w:t>
            </w:r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18 – 29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м, </w:t>
            </w:r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Седьмая ступень комплекса ГТО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1979 - 1988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30 – 39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1979 - 1988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30 – 39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Восьмая ступень комплекса ГТО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1969 - 1978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40 – 49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5A0CB0" w:rsidRPr="00E21615" w:rsidRDefault="00F8752D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км, 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1969 - 1978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40 – 49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5A0CB0" w:rsidRPr="00E21615" w:rsidRDefault="00F8752D" w:rsidP="00E9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км, </w:t>
            </w:r>
            <w:bookmarkStart w:id="0" w:name="_GoBack"/>
            <w:bookmarkEnd w:id="0"/>
            <w:r w:rsidR="00E9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5A0CB0" w:rsidRPr="00E21615" w:rsidTr="004F5A48">
        <w:tc>
          <w:tcPr>
            <w:tcW w:w="9072" w:type="dxa"/>
            <w:gridSpan w:val="5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Девятая ступень комплекса ГТО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1959 - 1968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50 – 59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5A0CB0" w:rsidRPr="00E21615" w:rsidTr="004F5A48">
        <w:tc>
          <w:tcPr>
            <w:tcW w:w="709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1959 - 1968</w:t>
            </w:r>
          </w:p>
        </w:tc>
        <w:tc>
          <w:tcPr>
            <w:tcW w:w="1984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50 – 59 лет</w:t>
            </w:r>
          </w:p>
        </w:tc>
        <w:tc>
          <w:tcPr>
            <w:tcW w:w="1701" w:type="dxa"/>
          </w:tcPr>
          <w:p w:rsidR="005A0CB0" w:rsidRPr="00E21615" w:rsidRDefault="005A0CB0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5A0CB0" w:rsidRPr="00E21615" w:rsidRDefault="00E906F8" w:rsidP="004F5A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CB0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BF79FF" w:rsidRPr="00BF79FF" w:rsidRDefault="00BF79FF" w:rsidP="005A0CB0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F8" w:rsidRDefault="00BF79FF" w:rsidP="00BF7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участников Марафона не ограничено.</w:t>
      </w:r>
      <w:r w:rsidR="00E9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79FF" w:rsidRPr="00BF79FF" w:rsidRDefault="00E906F8" w:rsidP="00BF7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Марафона старше 60 лет преодолевают дистанцию по выбору без учёта времени.</w:t>
      </w:r>
    </w:p>
    <w:p w:rsidR="00BF79FF" w:rsidRPr="00BF79FF" w:rsidRDefault="00BF79FF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ПОДВЕДЕНИЯ ИТОГОВ</w:t>
      </w:r>
    </w:p>
    <w:p w:rsidR="00BF79FF" w:rsidRDefault="005A0CB0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команды</w:t>
      </w:r>
      <w:r w:rsidR="00BF79FF"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трёх Центров тестирования, расположенных на территории района,</w:t>
      </w:r>
      <w:r w:rsidR="00BF79FF"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итоговые протоколы тестирования в рамках Марафона не позднее пяти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</w:t>
      </w:r>
      <w:r w:rsidR="00BF79FF" w:rsidRPr="00BF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дней после проведения тестирования. </w:t>
      </w:r>
    </w:p>
    <w:p w:rsidR="005A0CB0" w:rsidRPr="00BF79FF" w:rsidRDefault="005A0CB0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НАГРАЖДЕНИЕ</w:t>
      </w:r>
    </w:p>
    <w:p w:rsidR="005A0CB0" w:rsidRDefault="005A0CB0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 каждой дистанции в каждой возрастной группе получают медали соответствующего достоинства и дипломы отдела по физической культуре и спорту администрации муниципального района.</w:t>
      </w:r>
    </w:p>
    <w:p w:rsidR="00BF79FF" w:rsidRPr="00BF79FF" w:rsidRDefault="005A0CB0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</w:t>
      </w:r>
      <w:r w:rsidR="00BF79FF"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тники </w:t>
      </w:r>
      <w:r w:rsidR="00BF79FF"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Марафона получают памятные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</w:t>
      </w:r>
      <w:r w:rsidR="00BF79FF"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9FF" w:rsidRPr="00BF79FF" w:rsidRDefault="00BF79FF" w:rsidP="00BF7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ОБЕСПЕЧЕНИЕ БЕЗОПАСНОСТИ УЧАСТНИКОВ </w:t>
      </w:r>
    </w:p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ЗРИТЕЛЕЙ</w:t>
      </w:r>
    </w:p>
    <w:p w:rsidR="00BF79FF" w:rsidRPr="00BF79FF" w:rsidRDefault="00BF79FF" w:rsidP="00BF79FF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мероприятия проводятся на открытых спортивных объектах, имеющих паспорта безопасности установленного образца, а также на участках автомобильных дорог и улиц внутри населённых пунктов при наличии планов подготовки мероприятия, маршрутов Марафона, согласованных с РОВД.</w:t>
      </w:r>
    </w:p>
    <w:p w:rsidR="00BF79FF" w:rsidRPr="00BF79FF" w:rsidRDefault="00BF79FF" w:rsidP="00BF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FF" w:rsidRPr="00BF79FF" w:rsidRDefault="00BF79FF" w:rsidP="00BF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B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ПОДАЧА ЗАЯВОК НА УЧАСТИЕ </w:t>
      </w:r>
    </w:p>
    <w:p w:rsidR="00BF79FF" w:rsidRPr="00BF79FF" w:rsidRDefault="00BF79FF" w:rsidP="00BF7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Марафоне (далее – заявка) составляется по форме, направляется в оригинальном виде администрациями поселений на электронный адрес </w:t>
      </w:r>
      <w:hyperlink r:id="rId6" w:history="1"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ts</w:t>
        </w:r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smid</w:t>
        </w:r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F79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01 мая.</w:t>
      </w:r>
    </w:p>
    <w:p w:rsidR="00BF79FF" w:rsidRPr="00BF79FF" w:rsidRDefault="00BF79FF" w:rsidP="00BF79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415"/>
        <w:gridCol w:w="1548"/>
        <w:gridCol w:w="1218"/>
        <w:gridCol w:w="1626"/>
        <w:gridCol w:w="3290"/>
      </w:tblGrid>
      <w:tr w:rsidR="00BF79FF" w:rsidRPr="00BF79FF" w:rsidTr="004F5A48">
        <w:tc>
          <w:tcPr>
            <w:tcW w:w="56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1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1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2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Личный </w:t>
            </w: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номер в системе АИС ГТО</w:t>
            </w:r>
          </w:p>
        </w:tc>
        <w:tc>
          <w:tcPr>
            <w:tcW w:w="3295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допуск  </w:t>
            </w:r>
          </w:p>
        </w:tc>
      </w:tr>
      <w:tr w:rsidR="00BF79FF" w:rsidRPr="00BF79FF" w:rsidTr="004F5A48">
        <w:tc>
          <w:tcPr>
            <w:tcW w:w="9674" w:type="dxa"/>
            <w:gridSpan w:val="6"/>
          </w:tcPr>
          <w:p w:rsidR="00BF79FF" w:rsidRPr="00BF79FF" w:rsidRDefault="00BF79FF" w:rsidP="00BF7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ступень комплекса ГТО</w:t>
            </w:r>
          </w:p>
        </w:tc>
      </w:tr>
      <w:tr w:rsidR="00BF79FF" w:rsidRPr="00BF79FF" w:rsidTr="004F5A48">
        <w:tc>
          <w:tcPr>
            <w:tcW w:w="56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9FF" w:rsidRPr="00BF79FF" w:rsidTr="004F5A48">
        <w:tc>
          <w:tcPr>
            <w:tcW w:w="56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F79FF" w:rsidRPr="00BF79FF" w:rsidRDefault="00BF79FF" w:rsidP="00BF7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9FF" w:rsidRPr="00BF79FF" w:rsidRDefault="00BF79FF" w:rsidP="00BD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так далее.</w:t>
      </w:r>
    </w:p>
    <w:p w:rsidR="00BF79FF" w:rsidRPr="00BF79FF" w:rsidRDefault="00BF79FF" w:rsidP="00BD59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79FF" w:rsidRPr="00BF79FF" w:rsidSect="00BF79FF">
          <w:footerReference w:type="even" r:id="rId7"/>
          <w:footerReference w:type="default" r:id="rId8"/>
          <w:pgSz w:w="11906" w:h="16838"/>
          <w:pgMar w:top="851" w:right="991" w:bottom="1276" w:left="1134" w:header="709" w:footer="709" w:gutter="0"/>
          <w:cols w:space="708"/>
          <w:titlePg/>
          <w:docGrid w:linePitch="360"/>
        </w:sectPr>
      </w:pPr>
      <w:r w:rsidRPr="00BF79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заявки размещаю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сайте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мая 2018 года.</w:t>
      </w:r>
    </w:p>
    <w:p w:rsidR="006A3D40" w:rsidRDefault="006A3D40"/>
    <w:sectPr w:rsidR="006A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33" w:rsidRDefault="008F3E33">
      <w:pPr>
        <w:spacing w:after="0" w:line="240" w:lineRule="auto"/>
      </w:pPr>
      <w:r>
        <w:separator/>
      </w:r>
    </w:p>
  </w:endnote>
  <w:endnote w:type="continuationSeparator" w:id="0">
    <w:p w:rsidR="008F3E33" w:rsidRDefault="008F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96" w:rsidRDefault="00BD59EA" w:rsidP="00E5249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2496" w:rsidRDefault="008F3E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96" w:rsidRDefault="00BD59EA" w:rsidP="00E5249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52D">
      <w:rPr>
        <w:rStyle w:val="a6"/>
        <w:noProof/>
      </w:rPr>
      <w:t>3</w:t>
    </w:r>
    <w:r>
      <w:rPr>
        <w:rStyle w:val="a6"/>
      </w:rPr>
      <w:fldChar w:fldCharType="end"/>
    </w:r>
  </w:p>
  <w:p w:rsidR="00E52496" w:rsidRDefault="008F3E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33" w:rsidRDefault="008F3E33">
      <w:pPr>
        <w:spacing w:after="0" w:line="240" w:lineRule="auto"/>
      </w:pPr>
      <w:r>
        <w:separator/>
      </w:r>
    </w:p>
  </w:footnote>
  <w:footnote w:type="continuationSeparator" w:id="0">
    <w:p w:rsidR="008F3E33" w:rsidRDefault="008F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FF"/>
    <w:rsid w:val="005A0CB0"/>
    <w:rsid w:val="005F4168"/>
    <w:rsid w:val="006A3D40"/>
    <w:rsid w:val="0082593D"/>
    <w:rsid w:val="008F3E33"/>
    <w:rsid w:val="00BD59EA"/>
    <w:rsid w:val="00BF79FF"/>
    <w:rsid w:val="00E906F8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65B4-5B2E-4A27-A2C3-45E5A3CE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F79FF"/>
  </w:style>
  <w:style w:type="table" w:styleId="a5">
    <w:name w:val="Table Grid"/>
    <w:basedOn w:val="a1"/>
    <w:rsid w:val="00BF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F79FF"/>
  </w:style>
  <w:style w:type="table" w:customStyle="1" w:styleId="1">
    <w:name w:val="Сетка таблицы1"/>
    <w:basedOn w:val="a1"/>
    <w:next w:val="a5"/>
    <w:uiPriority w:val="59"/>
    <w:rsid w:val="00BF79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F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.smid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ОИЗИ</dc:creator>
  <cp:keywords/>
  <dc:description/>
  <cp:lastModifiedBy>ОИЗИ</cp:lastModifiedBy>
  <cp:revision>3</cp:revision>
  <cp:lastPrinted>2018-03-14T01:33:00Z</cp:lastPrinted>
  <dcterms:created xsi:type="dcterms:W3CDTF">2018-03-14T01:10:00Z</dcterms:created>
  <dcterms:modified xsi:type="dcterms:W3CDTF">2018-04-10T05:19:00Z</dcterms:modified>
</cp:coreProperties>
</file>