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838" w:type="dxa"/>
        <w:tblLook w:val="04A0" w:firstRow="1" w:lastRow="0" w:firstColumn="1" w:lastColumn="0" w:noHBand="0" w:noVBand="1"/>
      </w:tblPr>
      <w:tblGrid>
        <w:gridCol w:w="9897"/>
        <w:gridCol w:w="2941"/>
      </w:tblGrid>
      <w:tr w:rsidR="00D76097" w:rsidRPr="007B1427" w:rsidTr="00D76097">
        <w:trPr>
          <w:trHeight w:val="2127"/>
        </w:trPr>
        <w:tc>
          <w:tcPr>
            <w:tcW w:w="9822" w:type="dxa"/>
          </w:tcPr>
          <w:tbl>
            <w:tblPr>
              <w:tblpPr w:leftFromText="180" w:rightFromText="180" w:horzAnchor="margin" w:tblpX="642" w:tblpY="435"/>
              <w:tblW w:w="9681" w:type="dxa"/>
              <w:tblLook w:val="01E0" w:firstRow="1" w:lastRow="1" w:firstColumn="1" w:lastColumn="1" w:noHBand="0" w:noVBand="0"/>
            </w:tblPr>
            <w:tblGrid>
              <w:gridCol w:w="4111"/>
              <w:gridCol w:w="1175"/>
              <w:gridCol w:w="4395"/>
            </w:tblGrid>
            <w:tr w:rsidR="00D76097" w:rsidTr="00D76097">
              <w:trPr>
                <w:trHeight w:val="1889"/>
              </w:trPr>
              <w:tc>
                <w:tcPr>
                  <w:tcW w:w="4111" w:type="dxa"/>
                </w:tcPr>
                <w:p w:rsidR="00D76097" w:rsidRDefault="00D76097" w:rsidP="002D2A64">
                  <w:pPr>
                    <w:ind w:right="140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«УТВЕРЖДАЮ»</w:t>
                  </w:r>
                </w:p>
                <w:p w:rsidR="00D76097" w:rsidRDefault="00D76097" w:rsidP="002D2A64">
                  <w:pPr>
                    <w:ind w:right="14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Директор департамента по физической культуре, спорту и молодежной политике </w:t>
                  </w:r>
                </w:p>
                <w:p w:rsidR="00D76097" w:rsidRDefault="00D76097" w:rsidP="002D2A64">
                  <w:pPr>
                    <w:ind w:right="14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Ярославской области</w:t>
                  </w:r>
                </w:p>
                <w:p w:rsidR="00D76097" w:rsidRDefault="00D76097" w:rsidP="002D2A64">
                  <w:pPr>
                    <w:ind w:right="140"/>
                    <w:jc w:val="center"/>
                    <w:rPr>
                      <w:szCs w:val="28"/>
                    </w:rPr>
                  </w:pPr>
                </w:p>
                <w:p w:rsidR="00D76097" w:rsidRDefault="00D76097" w:rsidP="002D2A64">
                  <w:pPr>
                    <w:ind w:right="140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___________</w:t>
                  </w:r>
                  <w:r w:rsidR="007F649B">
                    <w:rPr>
                      <w:szCs w:val="28"/>
                    </w:rPr>
                    <w:t>И.П. Тюрганов</w:t>
                  </w:r>
                </w:p>
                <w:p w:rsidR="00D76097" w:rsidRDefault="00D76097" w:rsidP="002D2A64">
                  <w:pPr>
                    <w:ind w:right="140"/>
                    <w:rPr>
                      <w:szCs w:val="28"/>
                    </w:rPr>
                  </w:pPr>
                </w:p>
              </w:tc>
              <w:tc>
                <w:tcPr>
                  <w:tcW w:w="1175" w:type="dxa"/>
                </w:tcPr>
                <w:p w:rsidR="00D76097" w:rsidRDefault="00D76097" w:rsidP="002D2A64">
                  <w:pPr>
                    <w:ind w:right="14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4395" w:type="dxa"/>
                </w:tcPr>
                <w:p w:rsidR="00E87CBD" w:rsidRPr="00D76097" w:rsidRDefault="00E87CBD" w:rsidP="002D2A64">
                  <w:pPr>
                    <w:ind w:right="140"/>
                    <w:jc w:val="right"/>
                    <w:rPr>
                      <w:b/>
                      <w:szCs w:val="28"/>
                    </w:rPr>
                  </w:pPr>
                  <w:r w:rsidRPr="00D76097">
                    <w:rPr>
                      <w:b/>
                      <w:szCs w:val="28"/>
                    </w:rPr>
                    <w:t>«</w:t>
                  </w:r>
                  <w:r w:rsidRPr="00D76097">
                    <w:rPr>
                      <w:b/>
                      <w:bCs/>
                      <w:szCs w:val="28"/>
                    </w:rPr>
                    <w:t>СОГЛАСОВАНО</w:t>
                  </w:r>
                  <w:r w:rsidRPr="00D76097">
                    <w:rPr>
                      <w:b/>
                      <w:szCs w:val="28"/>
                    </w:rPr>
                    <w:t>»</w:t>
                  </w:r>
                </w:p>
                <w:p w:rsidR="00E87CBD" w:rsidRPr="007B1427" w:rsidRDefault="00E87CBD" w:rsidP="002D2A64">
                  <w:pPr>
                    <w:ind w:right="140"/>
                    <w:jc w:val="right"/>
                    <w:rPr>
                      <w:szCs w:val="28"/>
                    </w:rPr>
                  </w:pPr>
                  <w:r w:rsidRPr="007B1427">
                    <w:rPr>
                      <w:szCs w:val="28"/>
                    </w:rPr>
                    <w:t>Президент ЯРФСОО</w:t>
                  </w:r>
                </w:p>
                <w:p w:rsidR="00E87CBD" w:rsidRDefault="00E87CBD" w:rsidP="002D2A64">
                  <w:pPr>
                    <w:ind w:right="140"/>
                    <w:jc w:val="right"/>
                    <w:rPr>
                      <w:szCs w:val="28"/>
                    </w:rPr>
                  </w:pPr>
                  <w:r w:rsidRPr="007B1427">
                    <w:rPr>
                      <w:szCs w:val="28"/>
                    </w:rPr>
                    <w:t>«Федерация спортивного ориентирования</w:t>
                  </w:r>
                </w:p>
                <w:p w:rsidR="00E87CBD" w:rsidRPr="007B1427" w:rsidRDefault="00E87CBD" w:rsidP="002D2A64">
                  <w:pPr>
                    <w:ind w:right="140"/>
                    <w:jc w:val="right"/>
                    <w:rPr>
                      <w:szCs w:val="28"/>
                    </w:rPr>
                  </w:pPr>
                  <w:r w:rsidRPr="007B1427">
                    <w:rPr>
                      <w:szCs w:val="28"/>
                    </w:rPr>
                    <w:t>Ярославской области»</w:t>
                  </w:r>
                </w:p>
                <w:p w:rsidR="00E87CBD" w:rsidRPr="007B1427" w:rsidRDefault="00E87CBD" w:rsidP="002D2A64">
                  <w:pPr>
                    <w:ind w:right="140"/>
                    <w:rPr>
                      <w:szCs w:val="28"/>
                    </w:rPr>
                  </w:pPr>
                </w:p>
                <w:p w:rsidR="00E87CBD" w:rsidRPr="007B1427" w:rsidRDefault="00E87CBD" w:rsidP="002D2A64">
                  <w:pPr>
                    <w:ind w:right="140"/>
                    <w:jc w:val="right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_________</w:t>
                  </w:r>
                  <w:r w:rsidRPr="007B1427">
                    <w:rPr>
                      <w:szCs w:val="28"/>
                    </w:rPr>
                    <w:t>___ И.М. Кубарская</w:t>
                  </w:r>
                </w:p>
                <w:p w:rsidR="00D76097" w:rsidRDefault="00D76097" w:rsidP="002D2A64">
                  <w:pPr>
                    <w:ind w:right="140"/>
                    <w:jc w:val="right"/>
                    <w:rPr>
                      <w:szCs w:val="28"/>
                    </w:rPr>
                  </w:pPr>
                </w:p>
              </w:tc>
            </w:tr>
            <w:tr w:rsidR="00D76097" w:rsidTr="00D76097">
              <w:trPr>
                <w:trHeight w:val="1889"/>
              </w:trPr>
              <w:tc>
                <w:tcPr>
                  <w:tcW w:w="4111" w:type="dxa"/>
                </w:tcPr>
                <w:p w:rsidR="00D76097" w:rsidRDefault="00D76097" w:rsidP="002D2A64">
                  <w:pPr>
                    <w:ind w:right="140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1175" w:type="dxa"/>
                </w:tcPr>
                <w:p w:rsidR="00D76097" w:rsidRDefault="00D76097" w:rsidP="002D2A64">
                  <w:pPr>
                    <w:ind w:right="14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4395" w:type="dxa"/>
                </w:tcPr>
                <w:p w:rsidR="00D76097" w:rsidRDefault="00D76097" w:rsidP="002D2A64">
                  <w:pPr>
                    <w:ind w:right="140"/>
                    <w:jc w:val="center"/>
                    <w:rPr>
                      <w:b/>
                      <w:szCs w:val="28"/>
                    </w:rPr>
                  </w:pPr>
                </w:p>
              </w:tc>
            </w:tr>
          </w:tbl>
          <w:p w:rsidR="00D76097" w:rsidRPr="007B1427" w:rsidRDefault="00D76097" w:rsidP="002D2A64">
            <w:pPr>
              <w:ind w:right="140"/>
              <w:rPr>
                <w:szCs w:val="28"/>
              </w:rPr>
            </w:pPr>
          </w:p>
        </w:tc>
        <w:tc>
          <w:tcPr>
            <w:tcW w:w="3016" w:type="dxa"/>
          </w:tcPr>
          <w:p w:rsidR="00D76097" w:rsidRPr="007B1427" w:rsidRDefault="00D76097" w:rsidP="002D2A64">
            <w:pPr>
              <w:ind w:right="140"/>
              <w:rPr>
                <w:szCs w:val="28"/>
              </w:rPr>
            </w:pPr>
          </w:p>
        </w:tc>
      </w:tr>
    </w:tbl>
    <w:p w:rsidR="006F782F" w:rsidRPr="00C769A3" w:rsidRDefault="006F782F" w:rsidP="002D2A64">
      <w:pPr>
        <w:pStyle w:val="2"/>
        <w:ind w:right="140"/>
        <w:jc w:val="center"/>
        <w:rPr>
          <w:b/>
          <w:szCs w:val="24"/>
        </w:rPr>
      </w:pPr>
    </w:p>
    <w:p w:rsidR="004741EC" w:rsidRPr="00C769A3" w:rsidRDefault="004741EC" w:rsidP="002D2A64">
      <w:pPr>
        <w:pStyle w:val="2"/>
        <w:ind w:right="140"/>
        <w:jc w:val="center"/>
        <w:rPr>
          <w:b/>
          <w:szCs w:val="24"/>
        </w:rPr>
      </w:pPr>
    </w:p>
    <w:p w:rsidR="004741EC" w:rsidRDefault="004741EC" w:rsidP="002D2A64">
      <w:pPr>
        <w:pStyle w:val="2"/>
        <w:ind w:right="140"/>
        <w:jc w:val="center"/>
        <w:rPr>
          <w:b/>
          <w:szCs w:val="24"/>
        </w:rPr>
      </w:pPr>
    </w:p>
    <w:p w:rsidR="009F08CE" w:rsidRDefault="009F08CE" w:rsidP="002D2A64">
      <w:pPr>
        <w:pStyle w:val="2"/>
        <w:ind w:right="140"/>
        <w:jc w:val="center"/>
        <w:rPr>
          <w:b/>
          <w:szCs w:val="24"/>
        </w:rPr>
      </w:pPr>
    </w:p>
    <w:p w:rsidR="009F08CE" w:rsidRPr="00C769A3" w:rsidRDefault="009F08CE" w:rsidP="002D2A64">
      <w:pPr>
        <w:pStyle w:val="2"/>
        <w:ind w:right="140"/>
        <w:jc w:val="center"/>
        <w:rPr>
          <w:b/>
          <w:szCs w:val="24"/>
        </w:rPr>
      </w:pPr>
    </w:p>
    <w:p w:rsidR="00270A9D" w:rsidRPr="007B1427" w:rsidRDefault="00293D54" w:rsidP="002D2A64">
      <w:pPr>
        <w:pStyle w:val="4"/>
        <w:shd w:val="clear" w:color="auto" w:fill="FFFFFF"/>
        <w:spacing w:line="360" w:lineRule="auto"/>
        <w:ind w:right="140"/>
        <w:rPr>
          <w:szCs w:val="28"/>
        </w:rPr>
      </w:pPr>
      <w:r w:rsidRPr="007B1427">
        <w:rPr>
          <w:szCs w:val="28"/>
        </w:rPr>
        <w:t>Положение</w:t>
      </w:r>
    </w:p>
    <w:p w:rsidR="004741EC" w:rsidRPr="007B1427" w:rsidRDefault="004741EC" w:rsidP="002D2A64">
      <w:pPr>
        <w:pStyle w:val="af3"/>
        <w:spacing w:line="36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7B1427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866A98">
        <w:rPr>
          <w:rFonts w:ascii="Times New Roman" w:hAnsi="Times New Roman"/>
          <w:b/>
          <w:sz w:val="28"/>
          <w:szCs w:val="28"/>
        </w:rPr>
        <w:t>Чемпионата и первенства</w:t>
      </w:r>
      <w:r w:rsidR="00E87CBD">
        <w:rPr>
          <w:rFonts w:ascii="Times New Roman" w:hAnsi="Times New Roman"/>
          <w:b/>
          <w:sz w:val="28"/>
          <w:szCs w:val="28"/>
        </w:rPr>
        <w:t xml:space="preserve"> </w:t>
      </w:r>
      <w:r w:rsidR="0071406D" w:rsidRPr="007B1427">
        <w:rPr>
          <w:rFonts w:ascii="Times New Roman" w:hAnsi="Times New Roman"/>
          <w:b/>
          <w:sz w:val="28"/>
          <w:szCs w:val="28"/>
        </w:rPr>
        <w:t>Ярославской области</w:t>
      </w:r>
    </w:p>
    <w:p w:rsidR="004741EC" w:rsidRPr="007B1427" w:rsidRDefault="004741EC" w:rsidP="002D2A64">
      <w:pPr>
        <w:pStyle w:val="af3"/>
        <w:spacing w:line="360" w:lineRule="auto"/>
        <w:ind w:right="140"/>
        <w:jc w:val="center"/>
        <w:rPr>
          <w:rFonts w:ascii="Times New Roman" w:hAnsi="Times New Roman"/>
          <w:b/>
          <w:sz w:val="28"/>
          <w:szCs w:val="28"/>
        </w:rPr>
      </w:pPr>
      <w:r w:rsidRPr="007B1427">
        <w:rPr>
          <w:rFonts w:ascii="Times New Roman" w:hAnsi="Times New Roman"/>
          <w:b/>
          <w:sz w:val="28"/>
          <w:szCs w:val="28"/>
        </w:rPr>
        <w:t xml:space="preserve">по спортивному ориентированию </w:t>
      </w:r>
    </w:p>
    <w:p w:rsidR="004741EC" w:rsidRPr="007B1427" w:rsidRDefault="004741EC" w:rsidP="002D2A64">
      <w:pPr>
        <w:pStyle w:val="af3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:rsidR="004741EC" w:rsidRDefault="004741EC" w:rsidP="002D2A64">
      <w:pPr>
        <w:pStyle w:val="af3"/>
        <w:ind w:right="140"/>
        <w:jc w:val="both"/>
        <w:rPr>
          <w:rFonts w:ascii="Times New Roman" w:hAnsi="Times New Roman"/>
          <w:b/>
          <w:sz w:val="28"/>
          <w:szCs w:val="28"/>
        </w:rPr>
      </w:pPr>
    </w:p>
    <w:p w:rsidR="00514B6B" w:rsidRDefault="00514B6B" w:rsidP="002D2A64">
      <w:pPr>
        <w:pStyle w:val="af3"/>
        <w:ind w:right="140"/>
        <w:jc w:val="both"/>
        <w:rPr>
          <w:rFonts w:ascii="Times New Roman" w:hAnsi="Times New Roman"/>
          <w:b/>
          <w:sz w:val="28"/>
          <w:szCs w:val="28"/>
        </w:rPr>
      </w:pPr>
    </w:p>
    <w:p w:rsidR="00514B6B" w:rsidRPr="007B1427" w:rsidRDefault="00514B6B" w:rsidP="002D2A64">
      <w:pPr>
        <w:pStyle w:val="af3"/>
        <w:ind w:right="140"/>
        <w:jc w:val="both"/>
        <w:rPr>
          <w:rFonts w:ascii="Times New Roman" w:hAnsi="Times New Roman"/>
          <w:b/>
          <w:sz w:val="28"/>
          <w:szCs w:val="28"/>
        </w:rPr>
      </w:pPr>
    </w:p>
    <w:p w:rsidR="00270A9D" w:rsidRPr="002844E1" w:rsidRDefault="002844E1" w:rsidP="002D2A64">
      <w:pPr>
        <w:pStyle w:val="2"/>
        <w:ind w:right="140"/>
        <w:jc w:val="center"/>
        <w:rPr>
          <w:b/>
          <w:sz w:val="28"/>
          <w:szCs w:val="28"/>
        </w:rPr>
      </w:pPr>
      <w:r w:rsidRPr="002844E1">
        <w:rPr>
          <w:b/>
          <w:sz w:val="28"/>
          <w:szCs w:val="28"/>
        </w:rPr>
        <w:t>номер-код вида спорта: 0830005511Я</w:t>
      </w:r>
    </w:p>
    <w:p w:rsidR="00270A9D" w:rsidRPr="00C769A3" w:rsidRDefault="00270A9D" w:rsidP="002D2A64">
      <w:pPr>
        <w:pStyle w:val="2"/>
        <w:ind w:right="140"/>
        <w:jc w:val="center"/>
        <w:rPr>
          <w:b/>
          <w:szCs w:val="24"/>
        </w:rPr>
      </w:pPr>
    </w:p>
    <w:p w:rsidR="00270A9D" w:rsidRPr="00C769A3" w:rsidRDefault="00270A9D" w:rsidP="002D2A64">
      <w:pPr>
        <w:pStyle w:val="2"/>
        <w:ind w:right="140"/>
        <w:jc w:val="center"/>
        <w:rPr>
          <w:b/>
          <w:szCs w:val="24"/>
        </w:rPr>
      </w:pPr>
    </w:p>
    <w:p w:rsidR="00270A9D" w:rsidRPr="00C769A3" w:rsidRDefault="00270A9D" w:rsidP="002D2A64">
      <w:pPr>
        <w:pStyle w:val="2"/>
        <w:ind w:right="140"/>
        <w:jc w:val="center"/>
        <w:rPr>
          <w:b/>
          <w:szCs w:val="24"/>
        </w:rPr>
      </w:pPr>
    </w:p>
    <w:p w:rsidR="00270A9D" w:rsidRDefault="00270A9D" w:rsidP="002D2A64">
      <w:pPr>
        <w:pStyle w:val="2"/>
        <w:ind w:right="140"/>
        <w:jc w:val="center"/>
        <w:rPr>
          <w:b/>
          <w:szCs w:val="24"/>
        </w:rPr>
      </w:pPr>
    </w:p>
    <w:p w:rsidR="002844E1" w:rsidRDefault="002844E1" w:rsidP="002D2A64">
      <w:pPr>
        <w:pStyle w:val="2"/>
        <w:ind w:right="140"/>
        <w:jc w:val="center"/>
        <w:rPr>
          <w:b/>
          <w:szCs w:val="24"/>
        </w:rPr>
      </w:pPr>
    </w:p>
    <w:p w:rsidR="002844E1" w:rsidRDefault="002844E1" w:rsidP="002D2A64">
      <w:pPr>
        <w:pStyle w:val="2"/>
        <w:ind w:right="140"/>
        <w:jc w:val="center"/>
        <w:rPr>
          <w:b/>
          <w:szCs w:val="24"/>
        </w:rPr>
      </w:pPr>
    </w:p>
    <w:p w:rsidR="002844E1" w:rsidRPr="00C769A3" w:rsidRDefault="002844E1" w:rsidP="002D2A64">
      <w:pPr>
        <w:pStyle w:val="2"/>
        <w:ind w:right="140"/>
        <w:jc w:val="center"/>
        <w:rPr>
          <w:b/>
          <w:szCs w:val="24"/>
        </w:rPr>
      </w:pPr>
    </w:p>
    <w:p w:rsidR="00270A9D" w:rsidRPr="00C769A3" w:rsidRDefault="00270A9D" w:rsidP="002D2A64">
      <w:pPr>
        <w:pStyle w:val="2"/>
        <w:ind w:right="140"/>
        <w:jc w:val="center"/>
        <w:rPr>
          <w:b/>
          <w:szCs w:val="24"/>
        </w:rPr>
      </w:pPr>
    </w:p>
    <w:p w:rsidR="00270A9D" w:rsidRPr="00C769A3" w:rsidRDefault="00270A9D" w:rsidP="002D2A64">
      <w:pPr>
        <w:pStyle w:val="2"/>
        <w:ind w:right="140"/>
        <w:jc w:val="center"/>
        <w:rPr>
          <w:b/>
          <w:szCs w:val="24"/>
        </w:rPr>
      </w:pPr>
    </w:p>
    <w:p w:rsidR="004741EC" w:rsidRDefault="004741EC" w:rsidP="002D2A64">
      <w:pPr>
        <w:pStyle w:val="2"/>
        <w:ind w:right="140"/>
        <w:jc w:val="center"/>
        <w:rPr>
          <w:b/>
          <w:szCs w:val="24"/>
        </w:rPr>
      </w:pPr>
    </w:p>
    <w:p w:rsidR="00D76097" w:rsidRPr="00C769A3" w:rsidRDefault="00D76097" w:rsidP="002D2A64">
      <w:pPr>
        <w:pStyle w:val="2"/>
        <w:ind w:right="140"/>
        <w:jc w:val="center"/>
        <w:rPr>
          <w:b/>
          <w:szCs w:val="24"/>
        </w:rPr>
      </w:pPr>
    </w:p>
    <w:p w:rsidR="004741EC" w:rsidRDefault="004741EC" w:rsidP="002D2A64">
      <w:pPr>
        <w:pStyle w:val="2"/>
        <w:ind w:right="140"/>
        <w:jc w:val="center"/>
        <w:rPr>
          <w:b/>
          <w:szCs w:val="24"/>
        </w:rPr>
      </w:pPr>
    </w:p>
    <w:p w:rsidR="009F08CE" w:rsidRPr="00C769A3" w:rsidRDefault="009F08CE" w:rsidP="002D2A64">
      <w:pPr>
        <w:pStyle w:val="2"/>
        <w:ind w:right="140"/>
        <w:jc w:val="center"/>
        <w:rPr>
          <w:b/>
          <w:szCs w:val="24"/>
        </w:rPr>
      </w:pPr>
    </w:p>
    <w:p w:rsidR="004741EC" w:rsidRDefault="004741EC" w:rsidP="002D2A64">
      <w:pPr>
        <w:pStyle w:val="2"/>
        <w:ind w:right="140"/>
        <w:jc w:val="center"/>
        <w:rPr>
          <w:b/>
          <w:szCs w:val="24"/>
        </w:rPr>
      </w:pPr>
    </w:p>
    <w:p w:rsidR="00D76097" w:rsidRPr="00C769A3" w:rsidRDefault="00D76097" w:rsidP="002D2A64">
      <w:pPr>
        <w:pStyle w:val="2"/>
        <w:ind w:right="140"/>
        <w:jc w:val="center"/>
        <w:rPr>
          <w:b/>
          <w:szCs w:val="24"/>
        </w:rPr>
      </w:pPr>
    </w:p>
    <w:p w:rsidR="004741EC" w:rsidRPr="00C769A3" w:rsidRDefault="004741EC" w:rsidP="002D2A64">
      <w:pPr>
        <w:pStyle w:val="2"/>
        <w:ind w:right="140"/>
        <w:jc w:val="center"/>
        <w:rPr>
          <w:b/>
          <w:szCs w:val="24"/>
        </w:rPr>
      </w:pPr>
    </w:p>
    <w:p w:rsidR="004741EC" w:rsidRPr="00C769A3" w:rsidRDefault="004741EC" w:rsidP="002D2A64">
      <w:pPr>
        <w:pStyle w:val="2"/>
        <w:ind w:right="140"/>
        <w:jc w:val="center"/>
        <w:rPr>
          <w:b/>
          <w:szCs w:val="24"/>
        </w:rPr>
      </w:pPr>
    </w:p>
    <w:p w:rsidR="00C769A3" w:rsidRDefault="00C769A3" w:rsidP="002D2A64">
      <w:pPr>
        <w:pStyle w:val="Default"/>
        <w:ind w:left="927" w:right="140" w:hanging="927"/>
        <w:jc w:val="center"/>
        <w:rPr>
          <w:b/>
          <w:bCs/>
          <w:color w:val="auto"/>
        </w:rPr>
      </w:pPr>
    </w:p>
    <w:p w:rsidR="00E87CBD" w:rsidRDefault="00E87CBD" w:rsidP="002D2A64">
      <w:pPr>
        <w:pStyle w:val="Default"/>
        <w:ind w:left="927" w:right="140" w:hanging="927"/>
        <w:jc w:val="center"/>
        <w:rPr>
          <w:b/>
          <w:bCs/>
          <w:color w:val="auto"/>
        </w:rPr>
      </w:pPr>
    </w:p>
    <w:p w:rsidR="00E87CBD" w:rsidRDefault="00E87CBD" w:rsidP="002D2A64">
      <w:pPr>
        <w:pStyle w:val="Default"/>
        <w:ind w:left="927" w:right="140" w:hanging="927"/>
        <w:jc w:val="center"/>
        <w:rPr>
          <w:b/>
          <w:bCs/>
          <w:color w:val="auto"/>
        </w:rPr>
      </w:pPr>
    </w:p>
    <w:p w:rsidR="00E87CBD" w:rsidRDefault="00E87CBD" w:rsidP="002D2A64">
      <w:pPr>
        <w:pStyle w:val="Default"/>
        <w:ind w:left="927" w:right="140" w:hanging="927"/>
        <w:jc w:val="center"/>
        <w:rPr>
          <w:b/>
          <w:bCs/>
          <w:color w:val="auto"/>
        </w:rPr>
      </w:pPr>
    </w:p>
    <w:p w:rsidR="00E87CBD" w:rsidRDefault="00E87CBD" w:rsidP="002D2A64">
      <w:pPr>
        <w:pStyle w:val="Default"/>
        <w:ind w:left="927" w:right="140" w:hanging="927"/>
        <w:jc w:val="center"/>
        <w:rPr>
          <w:b/>
          <w:bCs/>
          <w:color w:val="auto"/>
        </w:rPr>
      </w:pPr>
    </w:p>
    <w:p w:rsidR="00E87CBD" w:rsidRDefault="00E87CBD" w:rsidP="002D2A64">
      <w:pPr>
        <w:pStyle w:val="Default"/>
        <w:ind w:left="927" w:right="140" w:hanging="927"/>
        <w:jc w:val="center"/>
        <w:rPr>
          <w:b/>
          <w:bCs/>
          <w:color w:val="auto"/>
        </w:rPr>
      </w:pPr>
    </w:p>
    <w:p w:rsidR="00E87CBD" w:rsidRDefault="00FA003E" w:rsidP="002D2A64">
      <w:pPr>
        <w:pStyle w:val="Default"/>
        <w:ind w:left="927" w:right="140" w:hanging="927"/>
        <w:jc w:val="center"/>
        <w:rPr>
          <w:b/>
          <w:bCs/>
          <w:color w:val="auto"/>
        </w:rPr>
      </w:pPr>
      <w:r>
        <w:rPr>
          <w:b/>
          <w:sz w:val="26"/>
          <w:szCs w:val="26"/>
        </w:rPr>
        <w:t>Ярославль, 202</w:t>
      </w:r>
      <w:r w:rsidR="007F649B">
        <w:rPr>
          <w:b/>
          <w:sz w:val="26"/>
          <w:szCs w:val="26"/>
        </w:rPr>
        <w:t>2</w:t>
      </w:r>
    </w:p>
    <w:p w:rsidR="001A5F8E" w:rsidRPr="00907211" w:rsidRDefault="001A5F8E" w:rsidP="002D2A64">
      <w:pPr>
        <w:pStyle w:val="Default"/>
        <w:ind w:left="927" w:right="140" w:hanging="927"/>
        <w:jc w:val="center"/>
        <w:rPr>
          <w:b/>
          <w:bCs/>
          <w:color w:val="auto"/>
        </w:rPr>
      </w:pPr>
    </w:p>
    <w:p w:rsidR="00907211" w:rsidRPr="00845090" w:rsidRDefault="00907211" w:rsidP="002D2A64">
      <w:pPr>
        <w:pStyle w:val="Default"/>
        <w:ind w:left="927" w:right="140" w:hanging="927"/>
        <w:jc w:val="center"/>
        <w:rPr>
          <w:b/>
          <w:bCs/>
          <w:color w:val="auto"/>
        </w:rPr>
      </w:pPr>
    </w:p>
    <w:p w:rsidR="00FD1A5B" w:rsidRPr="007B1427" w:rsidRDefault="006D0464" w:rsidP="002D2A64">
      <w:pPr>
        <w:pStyle w:val="Default"/>
        <w:numPr>
          <w:ilvl w:val="0"/>
          <w:numId w:val="21"/>
        </w:numPr>
        <w:ind w:right="140"/>
        <w:jc w:val="center"/>
        <w:rPr>
          <w:b/>
          <w:bCs/>
          <w:color w:val="auto"/>
          <w:sz w:val="28"/>
          <w:szCs w:val="28"/>
        </w:rPr>
      </w:pPr>
      <w:r w:rsidRPr="007B1427">
        <w:rPr>
          <w:b/>
          <w:bCs/>
          <w:color w:val="auto"/>
          <w:sz w:val="28"/>
          <w:szCs w:val="28"/>
        </w:rPr>
        <w:t>ОБЩИЕ ПОЛОЖЕНИЯ</w:t>
      </w:r>
    </w:p>
    <w:p w:rsidR="00D264B5" w:rsidRPr="007B1427" w:rsidRDefault="00D264B5" w:rsidP="002D2A64">
      <w:pPr>
        <w:pStyle w:val="Default"/>
        <w:ind w:right="140"/>
        <w:jc w:val="both"/>
        <w:rPr>
          <w:color w:val="auto"/>
          <w:sz w:val="16"/>
          <w:szCs w:val="16"/>
        </w:rPr>
      </w:pPr>
    </w:p>
    <w:p w:rsidR="002D2A64" w:rsidRDefault="00D76097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>Спортивные соревнования проводятся в соответствии с</w:t>
      </w:r>
      <w:r w:rsidR="002D2A64">
        <w:rPr>
          <w:color w:val="auto"/>
          <w:sz w:val="28"/>
          <w:szCs w:val="28"/>
        </w:rPr>
        <w:t>:</w:t>
      </w:r>
    </w:p>
    <w:p w:rsidR="00972341" w:rsidRDefault="002D2A64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="00D76097" w:rsidRPr="007B1427">
        <w:rPr>
          <w:color w:val="auto"/>
          <w:sz w:val="28"/>
          <w:szCs w:val="28"/>
        </w:rPr>
        <w:t xml:space="preserve"> правилами вида спорта</w:t>
      </w:r>
      <w:r w:rsidR="00D62C35">
        <w:rPr>
          <w:color w:val="auto"/>
          <w:sz w:val="28"/>
          <w:szCs w:val="28"/>
        </w:rPr>
        <w:t xml:space="preserve"> </w:t>
      </w:r>
      <w:r w:rsidR="00D62C35" w:rsidRPr="00D62C35">
        <w:rPr>
          <w:color w:val="auto"/>
          <w:sz w:val="28"/>
          <w:szCs w:val="28"/>
        </w:rPr>
        <w:t xml:space="preserve">«СПОРТИВНОЕ ОРИЕНТИРОВАНИЕ», утвержденных приказом Министерства спорта Российской Федерации от </w:t>
      </w:r>
      <w:r w:rsidR="00D62C35" w:rsidRPr="006A561B">
        <w:rPr>
          <w:color w:val="auto"/>
          <w:sz w:val="28"/>
          <w:szCs w:val="28"/>
        </w:rPr>
        <w:t>03.05.2017 г. № 403</w:t>
      </w:r>
      <w:r w:rsidR="00D76097" w:rsidRPr="006A561B">
        <w:rPr>
          <w:color w:val="auto"/>
          <w:sz w:val="28"/>
          <w:szCs w:val="28"/>
        </w:rPr>
        <w:t xml:space="preserve"> </w:t>
      </w:r>
    </w:p>
    <w:p w:rsidR="00D76097" w:rsidRPr="00A55A56" w:rsidRDefault="00972341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в </w:t>
      </w:r>
      <w:r w:rsidR="00D76097">
        <w:rPr>
          <w:sz w:val="28"/>
          <w:szCs w:val="28"/>
        </w:rPr>
        <w:t xml:space="preserve">соответствии с </w:t>
      </w:r>
      <w:r w:rsidR="00D76097" w:rsidRPr="001A5437">
        <w:rPr>
          <w:sz w:val="28"/>
          <w:szCs w:val="28"/>
        </w:rPr>
        <w:t xml:space="preserve">календарным планом проведения областных физкультурных и спортивных мероприятий на территории </w:t>
      </w:r>
      <w:r w:rsidR="00D76097" w:rsidRPr="000A0A0A">
        <w:rPr>
          <w:color w:val="auto"/>
          <w:sz w:val="28"/>
          <w:szCs w:val="28"/>
        </w:rPr>
        <w:t xml:space="preserve">Ярославской области утвержденным приказом </w:t>
      </w:r>
      <w:r w:rsidR="0017764C" w:rsidRPr="0017764C">
        <w:rPr>
          <w:color w:val="000000" w:themeColor="text1"/>
          <w:sz w:val="28"/>
          <w:szCs w:val="28"/>
        </w:rPr>
        <w:t xml:space="preserve">департамента по физической культуре, спорту и молодежной политике Ярославской </w:t>
      </w:r>
      <w:r w:rsidR="0017764C" w:rsidRPr="00537701">
        <w:rPr>
          <w:color w:val="auto"/>
          <w:sz w:val="28"/>
          <w:szCs w:val="28"/>
        </w:rPr>
        <w:t xml:space="preserve">области </w:t>
      </w:r>
      <w:r w:rsidR="00D76097" w:rsidRPr="00A55A56">
        <w:rPr>
          <w:color w:val="auto"/>
          <w:sz w:val="28"/>
          <w:szCs w:val="28"/>
        </w:rPr>
        <w:t xml:space="preserve">от </w:t>
      </w:r>
      <w:r w:rsidR="00DC3D1C">
        <w:rPr>
          <w:color w:val="FF0000"/>
          <w:sz w:val="28"/>
          <w:szCs w:val="28"/>
        </w:rPr>
        <w:t>27.12.2021</w:t>
      </w:r>
      <w:r w:rsidR="00FA003E" w:rsidRPr="00216ACC">
        <w:rPr>
          <w:color w:val="FF0000"/>
          <w:sz w:val="28"/>
          <w:szCs w:val="28"/>
        </w:rPr>
        <w:t xml:space="preserve"> № </w:t>
      </w:r>
      <w:r w:rsidR="00DC3D1C">
        <w:rPr>
          <w:color w:val="FF0000"/>
          <w:sz w:val="28"/>
          <w:szCs w:val="28"/>
        </w:rPr>
        <w:t>420</w:t>
      </w:r>
      <w:r w:rsidR="00A55A56" w:rsidRPr="00216ACC">
        <w:rPr>
          <w:color w:val="FF0000"/>
          <w:sz w:val="28"/>
          <w:szCs w:val="28"/>
        </w:rPr>
        <w:t>.</w:t>
      </w:r>
    </w:p>
    <w:p w:rsidR="00610018" w:rsidRPr="007B1427" w:rsidRDefault="00610018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>Цели и задачи:</w:t>
      </w:r>
    </w:p>
    <w:p w:rsidR="00D45E99" w:rsidRPr="007B1427" w:rsidRDefault="00D45E99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>- популяризация и пропаганд</w:t>
      </w:r>
      <w:r w:rsidR="00B03C7B" w:rsidRPr="007B1427">
        <w:rPr>
          <w:color w:val="auto"/>
          <w:sz w:val="28"/>
          <w:szCs w:val="28"/>
        </w:rPr>
        <w:t xml:space="preserve">а спортивного ориентирования </w:t>
      </w:r>
      <w:r w:rsidRPr="007B1427">
        <w:rPr>
          <w:color w:val="auto"/>
          <w:sz w:val="28"/>
          <w:szCs w:val="28"/>
        </w:rPr>
        <w:t>как массового вида спорта;</w:t>
      </w:r>
    </w:p>
    <w:p w:rsidR="00610018" w:rsidRPr="007B1427" w:rsidRDefault="00610018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>-</w:t>
      </w:r>
      <w:r w:rsidR="00E87CBD">
        <w:rPr>
          <w:color w:val="auto"/>
          <w:sz w:val="28"/>
          <w:szCs w:val="28"/>
        </w:rPr>
        <w:t xml:space="preserve">    </w:t>
      </w:r>
      <w:r w:rsidRPr="007B1427">
        <w:rPr>
          <w:color w:val="auto"/>
          <w:sz w:val="28"/>
          <w:szCs w:val="28"/>
        </w:rPr>
        <w:t xml:space="preserve"> выявление сильнейших спортсменов;</w:t>
      </w:r>
    </w:p>
    <w:p w:rsidR="00DD1614" w:rsidRPr="007B1427" w:rsidRDefault="00DD1614" w:rsidP="002D2A64">
      <w:pPr>
        <w:pStyle w:val="Default"/>
        <w:ind w:right="140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ab/>
        <w:t>-</w:t>
      </w:r>
      <w:r w:rsidR="00E87CBD">
        <w:rPr>
          <w:color w:val="auto"/>
          <w:sz w:val="28"/>
          <w:szCs w:val="28"/>
        </w:rPr>
        <w:t xml:space="preserve">    </w:t>
      </w:r>
      <w:r w:rsidRPr="007B1427">
        <w:rPr>
          <w:color w:val="auto"/>
          <w:sz w:val="28"/>
          <w:szCs w:val="28"/>
        </w:rPr>
        <w:t xml:space="preserve"> расширение спортивных связей;</w:t>
      </w:r>
    </w:p>
    <w:p w:rsidR="00DD1614" w:rsidRPr="007B1427" w:rsidRDefault="00E87CBD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DD1614" w:rsidRPr="007B1427">
        <w:rPr>
          <w:color w:val="auto"/>
          <w:sz w:val="28"/>
          <w:szCs w:val="28"/>
        </w:rPr>
        <w:t xml:space="preserve">привлечение детей, подростков молодежи и взрослых к систематическим занятиям физической культурой и спортом. </w:t>
      </w:r>
    </w:p>
    <w:p w:rsidR="00D264B5" w:rsidRPr="007B1427" w:rsidRDefault="00D264B5" w:rsidP="002D2A64">
      <w:pPr>
        <w:ind w:right="140" w:firstLine="709"/>
        <w:jc w:val="both"/>
        <w:rPr>
          <w:szCs w:val="28"/>
        </w:rPr>
      </w:pPr>
      <w:r w:rsidRPr="007B1427">
        <w:rPr>
          <w:szCs w:val="28"/>
        </w:rPr>
        <w:t>Запрещается оказывать противоправное влияние на результаты спортивных соревнований, включенных в настоящее положение о межрегиональных и всероссийских официальных спортивных соревнованиях.</w:t>
      </w:r>
    </w:p>
    <w:p w:rsidR="00D264B5" w:rsidRPr="007B1427" w:rsidRDefault="00D264B5" w:rsidP="002D2A64">
      <w:pPr>
        <w:ind w:right="140" w:firstLine="709"/>
        <w:jc w:val="both"/>
        <w:rPr>
          <w:szCs w:val="28"/>
        </w:rPr>
      </w:pPr>
      <w:r w:rsidRPr="007B1427">
        <w:rPr>
          <w:szCs w:val="28"/>
        </w:rPr>
        <w:t>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</w:t>
      </w:r>
      <w:r w:rsidR="00146D03" w:rsidRPr="007B1427">
        <w:rPr>
          <w:szCs w:val="28"/>
        </w:rPr>
        <w:t>т 4 декабря 2007 года № 329-ФЗ</w:t>
      </w:r>
      <w:r w:rsidRPr="007B1427">
        <w:rPr>
          <w:szCs w:val="28"/>
        </w:rPr>
        <w:t xml:space="preserve"> «О физической культуре и спорте в Российской Федерации».</w:t>
      </w:r>
    </w:p>
    <w:p w:rsidR="00442842" w:rsidRPr="007B1427" w:rsidRDefault="00442842" w:rsidP="002D2A64">
      <w:pPr>
        <w:overflowPunct w:val="0"/>
        <w:autoSpaceDE w:val="0"/>
        <w:autoSpaceDN w:val="0"/>
        <w:adjustRightInd w:val="0"/>
        <w:ind w:right="140" w:firstLine="708"/>
        <w:jc w:val="both"/>
        <w:rPr>
          <w:szCs w:val="28"/>
        </w:rPr>
      </w:pPr>
      <w:r w:rsidRPr="007B1427">
        <w:rPr>
          <w:szCs w:val="28"/>
        </w:rPr>
        <w:t>Противоправное влияние на результаты официального спортивного соревнования не допускается.</w:t>
      </w:r>
    </w:p>
    <w:p w:rsidR="00442842" w:rsidRPr="007B1427" w:rsidRDefault="00442842" w:rsidP="002D2A64">
      <w:pPr>
        <w:overflowPunct w:val="0"/>
        <w:autoSpaceDE w:val="0"/>
        <w:autoSpaceDN w:val="0"/>
        <w:adjustRightInd w:val="0"/>
        <w:ind w:right="140" w:firstLine="708"/>
        <w:jc w:val="both"/>
        <w:rPr>
          <w:szCs w:val="28"/>
        </w:rPr>
      </w:pPr>
      <w:r w:rsidRPr="007B1427">
        <w:rPr>
          <w:szCs w:val="28"/>
        </w:rPr>
        <w:t>Запрещается участие в азартных играх в букмекерских конторах и тотализаторах путем заключения пари на соревнование:</w:t>
      </w:r>
    </w:p>
    <w:p w:rsidR="00442842" w:rsidRPr="007B1427" w:rsidRDefault="00442842" w:rsidP="002D2A64">
      <w:pPr>
        <w:overflowPunct w:val="0"/>
        <w:autoSpaceDE w:val="0"/>
        <w:autoSpaceDN w:val="0"/>
        <w:adjustRightInd w:val="0"/>
        <w:ind w:right="140" w:firstLine="708"/>
        <w:jc w:val="both"/>
        <w:rPr>
          <w:szCs w:val="28"/>
        </w:rPr>
      </w:pPr>
      <w:r w:rsidRPr="007B1427">
        <w:rPr>
          <w:szCs w:val="28"/>
        </w:rPr>
        <w:t>- для спортсменов - на соревнования по виду или видам спорта, по которым они участвуют в соответствующих официальных спортивных соревнованиях;</w:t>
      </w:r>
    </w:p>
    <w:p w:rsidR="00442842" w:rsidRPr="007B1427" w:rsidRDefault="00442842" w:rsidP="002D2A64">
      <w:pPr>
        <w:overflowPunct w:val="0"/>
        <w:autoSpaceDE w:val="0"/>
        <w:autoSpaceDN w:val="0"/>
        <w:adjustRightInd w:val="0"/>
        <w:ind w:right="140" w:firstLine="708"/>
        <w:jc w:val="both"/>
        <w:rPr>
          <w:szCs w:val="28"/>
        </w:rPr>
      </w:pPr>
      <w:r w:rsidRPr="007B1427">
        <w:rPr>
          <w:szCs w:val="28"/>
        </w:rPr>
        <w:t>- для спортивных судей - на соревнования по виду или видам спорта, по которым они обеспечивают соблюдение правил вида или видов спорта и положений (регламентов) о соответствующих официальных спортивных соревнованиях;</w:t>
      </w:r>
    </w:p>
    <w:p w:rsidR="00442842" w:rsidRPr="007B1427" w:rsidRDefault="00442842" w:rsidP="002D2A64">
      <w:pPr>
        <w:overflowPunct w:val="0"/>
        <w:autoSpaceDE w:val="0"/>
        <w:autoSpaceDN w:val="0"/>
        <w:adjustRightInd w:val="0"/>
        <w:ind w:right="140" w:firstLine="708"/>
        <w:jc w:val="both"/>
        <w:rPr>
          <w:szCs w:val="28"/>
        </w:rPr>
      </w:pPr>
      <w:r w:rsidRPr="007B1427">
        <w:rPr>
          <w:szCs w:val="28"/>
        </w:rPr>
        <w:t>- для тренеров - на соревнования по виду или видам спорта, по которым они проводят тренировочные мероприятия и осуществляют руководство состязательной деятельностью спортсменов, участвующих в соответствующих официальных спортивных соревнованиях;</w:t>
      </w:r>
    </w:p>
    <w:p w:rsidR="00442842" w:rsidRPr="007B1427" w:rsidRDefault="00442842" w:rsidP="002D2A64">
      <w:pPr>
        <w:overflowPunct w:val="0"/>
        <w:autoSpaceDE w:val="0"/>
        <w:autoSpaceDN w:val="0"/>
        <w:adjustRightInd w:val="0"/>
        <w:ind w:right="140" w:firstLine="708"/>
        <w:jc w:val="both"/>
        <w:rPr>
          <w:szCs w:val="28"/>
        </w:rPr>
      </w:pPr>
      <w:r w:rsidRPr="007B1427">
        <w:rPr>
          <w:szCs w:val="28"/>
        </w:rPr>
        <w:t>- для руководителей спортивных команд - на соревнования по виду или видам спорта, по которым руководимые ими спортивные команды участвуют в соответствующих официальных спортивных соревнованиях;</w:t>
      </w:r>
    </w:p>
    <w:p w:rsidR="00442842" w:rsidRPr="007B1427" w:rsidRDefault="00442842" w:rsidP="002D2A64">
      <w:pPr>
        <w:overflowPunct w:val="0"/>
        <w:autoSpaceDE w:val="0"/>
        <w:autoSpaceDN w:val="0"/>
        <w:adjustRightInd w:val="0"/>
        <w:ind w:right="140" w:firstLine="708"/>
        <w:jc w:val="both"/>
        <w:rPr>
          <w:szCs w:val="28"/>
        </w:rPr>
      </w:pPr>
      <w:r w:rsidRPr="007B1427">
        <w:rPr>
          <w:szCs w:val="28"/>
        </w:rPr>
        <w:t>- для других участников соревнований - на официальные спортивные соревнования по виду или видам спорта, по которым они участвуют в соответствующих официальных спортивных соревнованиях.</w:t>
      </w:r>
    </w:p>
    <w:p w:rsidR="00442842" w:rsidRPr="007B1427" w:rsidRDefault="00442842" w:rsidP="002D2A64">
      <w:pPr>
        <w:overflowPunct w:val="0"/>
        <w:autoSpaceDE w:val="0"/>
        <w:autoSpaceDN w:val="0"/>
        <w:adjustRightInd w:val="0"/>
        <w:ind w:right="140" w:firstLine="708"/>
        <w:jc w:val="both"/>
        <w:rPr>
          <w:szCs w:val="28"/>
        </w:rPr>
      </w:pPr>
      <w:r w:rsidRPr="007B1427">
        <w:rPr>
          <w:szCs w:val="28"/>
        </w:rPr>
        <w:lastRenderedPageBreak/>
        <w:t>За нарушение этого запрета спортивными федерациями по соответствующим видам спорта применяются санкции, в том числе дисквалификация спортсменов».</w:t>
      </w:r>
    </w:p>
    <w:p w:rsidR="00442842" w:rsidRPr="007B1427" w:rsidRDefault="00442842" w:rsidP="002D2A64">
      <w:pPr>
        <w:overflowPunct w:val="0"/>
        <w:autoSpaceDE w:val="0"/>
        <w:autoSpaceDN w:val="0"/>
        <w:adjustRightInd w:val="0"/>
        <w:ind w:right="140" w:firstLine="708"/>
        <w:jc w:val="both"/>
        <w:rPr>
          <w:szCs w:val="28"/>
        </w:rPr>
      </w:pPr>
      <w:r w:rsidRPr="007B1427">
        <w:rPr>
          <w:szCs w:val="28"/>
        </w:rPr>
        <w:t xml:space="preserve">На основании части 6 статьи 26.2 Федерального закона от 04.12.2007 № 329-ФЗ в случае неисполнения обязанности по приведению положений (регламентов) об официальных спортивных мероприятиях в соответствие с частью 8 статьи 26.2 Федерального закона от 04.12.2007 № 329-ФЗ </w:t>
      </w:r>
      <w:r w:rsidR="0017764C">
        <w:rPr>
          <w:szCs w:val="28"/>
        </w:rPr>
        <w:t>департамент</w:t>
      </w:r>
      <w:r w:rsidRPr="007B1427">
        <w:rPr>
          <w:szCs w:val="28"/>
        </w:rPr>
        <w:t xml:space="preserve"> приостанавливает действие государственной аккредитации региональной спортивной федерации по соответствующему виду спорта.</w:t>
      </w:r>
    </w:p>
    <w:p w:rsidR="00D264B5" w:rsidRDefault="00D264B5" w:rsidP="002D2A64">
      <w:pPr>
        <w:ind w:right="140" w:firstLine="709"/>
        <w:jc w:val="both"/>
        <w:rPr>
          <w:szCs w:val="28"/>
        </w:rPr>
      </w:pPr>
      <w:r w:rsidRPr="007B1427">
        <w:rPr>
          <w:szCs w:val="28"/>
        </w:rPr>
        <w:t>Настоящее Положение является основанием для командирования спортсменов, тренеров, спортивных судей и иных специалистов в области физической культуры и спорта на спортивные соревнования органами исполнительной власти субъектов Российской Федерации в области физической культуры и спорта, по запросу – вызова от Федерального государственного бюджетного учреждения «Центр спортивной подготовки сборных команд России» (далее - ФБГУ «ЦСП»), на Первенства России, Первенства федеральных округов,</w:t>
      </w:r>
      <w:r w:rsidR="0017764C">
        <w:rPr>
          <w:szCs w:val="28"/>
        </w:rPr>
        <w:t xml:space="preserve"> </w:t>
      </w:r>
      <w:r w:rsidRPr="007B1427">
        <w:rPr>
          <w:szCs w:val="28"/>
        </w:rPr>
        <w:t xml:space="preserve"> Всероссийские соревнования с ограничением возраста – при наличии вызова от Федерального государственного бюджетного учреждения «Федеральный центр подготовки спортивного резерва» (далее - ФГБУ ФЦПСР).</w:t>
      </w:r>
    </w:p>
    <w:p w:rsidR="00FA003E" w:rsidRDefault="00FA003E" w:rsidP="002D2A64">
      <w:pPr>
        <w:ind w:right="140" w:firstLine="709"/>
        <w:jc w:val="both"/>
        <w:rPr>
          <w:szCs w:val="28"/>
        </w:rPr>
      </w:pPr>
    </w:p>
    <w:p w:rsidR="00FA003E" w:rsidRDefault="00FA003E" w:rsidP="002D2A64">
      <w:pPr>
        <w:pStyle w:val="af4"/>
        <w:numPr>
          <w:ilvl w:val="0"/>
          <w:numId w:val="21"/>
        </w:numPr>
        <w:tabs>
          <w:tab w:val="left" w:pos="426"/>
        </w:tabs>
        <w:spacing w:after="200" w:line="276" w:lineRule="auto"/>
        <w:ind w:right="140"/>
        <w:jc w:val="center"/>
        <w:rPr>
          <w:b/>
          <w:sz w:val="28"/>
          <w:szCs w:val="28"/>
        </w:rPr>
      </w:pPr>
      <w:r w:rsidRPr="002D2A64">
        <w:rPr>
          <w:b/>
          <w:sz w:val="28"/>
          <w:szCs w:val="28"/>
        </w:rPr>
        <w:t>МЕРЫ, НАПРАВЛЕННЫЕ НА ПРЕДУПРЕЖДЕНИЕ РАСПРОСТРАНЕНИЯ COVID-19 ПРИ ОРГАНИЗАЦИИ И ПРОВЕДЕНИЯ МЕРОПРИЯТИЙ</w:t>
      </w:r>
    </w:p>
    <w:p w:rsidR="002D2A64" w:rsidRPr="002D2A64" w:rsidRDefault="002D2A64" w:rsidP="002D2A64">
      <w:pPr>
        <w:pStyle w:val="af4"/>
        <w:tabs>
          <w:tab w:val="left" w:pos="426"/>
        </w:tabs>
        <w:spacing w:after="200" w:line="276" w:lineRule="auto"/>
        <w:ind w:left="1647" w:right="140"/>
        <w:rPr>
          <w:b/>
          <w:sz w:val="28"/>
          <w:szCs w:val="28"/>
        </w:rPr>
      </w:pPr>
    </w:p>
    <w:p w:rsidR="00FA003E" w:rsidRPr="00587091" w:rsidRDefault="00FA003E" w:rsidP="002D2A64">
      <w:pPr>
        <w:pStyle w:val="af4"/>
        <w:tabs>
          <w:tab w:val="left" w:pos="426"/>
        </w:tabs>
        <w:spacing w:after="200" w:line="276" w:lineRule="auto"/>
        <w:ind w:left="1134" w:right="140"/>
        <w:rPr>
          <w:b/>
          <w:sz w:val="28"/>
          <w:szCs w:val="28"/>
        </w:rPr>
      </w:pPr>
      <w:r w:rsidRPr="00587091">
        <w:rPr>
          <w:sz w:val="28"/>
          <w:szCs w:val="28"/>
        </w:rPr>
        <w:t>Организатор Мероприятия обязан: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 - организовать среди участников и персонала, входящих на объект термометрию с использованием бесконтактных термометров;</w:t>
      </w:r>
    </w:p>
    <w:p w:rsidR="00FA003E" w:rsidRPr="00A718F8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 </w:t>
      </w:r>
      <w:r w:rsidRPr="00A718F8">
        <w:rPr>
          <w:szCs w:val="28"/>
        </w:rPr>
        <w:t xml:space="preserve">- в случае возникновения необходимости, обусловленной эпидемиологической ситуации, проводить тестирование на новую коронавирусную инфекцию </w:t>
      </w:r>
      <w:r w:rsidRPr="00A718F8">
        <w:rPr>
          <w:szCs w:val="28"/>
          <w:lang w:val="en-US"/>
        </w:rPr>
        <w:t>COVID</w:t>
      </w:r>
      <w:r w:rsidRPr="00A718F8">
        <w:rPr>
          <w:szCs w:val="28"/>
        </w:rPr>
        <w:t>-19 методом полимеразной цепной реакции (ПЦР) участников и персонала мероприятия со сдачей и получением результатов не ранее 3 календарных дней до начала мероприятия;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- обеспечить условия для гигиенической обработки рук с применением кожных антисептиков на объектах спорта или в местах проведения Мероприятия; 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>- обязать участников, зрителей (при наличии) и обслуживающий персонал Мероприятия использовать средства индивидуальной защиты, за исключением периода соревновательной и тренировочной деятельности (для спортсменов и спортивных судей);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 - исключить проведение церемонии открытия и закрытия Мероприятия, личное участие спортсменов, тренеров и судей в пресс-конференциях, интервью, встречах со СМИ, иных активностях с массовым пребыванием людей;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 - проводить награждение без тактильных контактов с соблюдением социальной дистанции; 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lastRenderedPageBreak/>
        <w:t>- организовать размещение, питание и транспорт участников Мероприятия с соблюдением санитарно-гигиенических требований;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 - запретить продажу продуктов питания и воды, за исключением произведенных и упакованных в заводских условиях; 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- организовать работу Комиссии по допуску участников (далее - Комиссия) с учетом санитарно-гигиенических требований и необходимого временного интервала приема документов для каждой команды, обеспечив участие в работе Комиссии одного представителя от команды; 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>- до проведения Комиссии организовать медицинский осмотр врачом соревнований и термометрию участников Мероприятия, прибывших из субъектов Российской Федерации;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 - составить график прибытия участников (команд) на объект спорта или в места проведения Мероприятия с временным интервалом между участниками (командами) из разных субъектов Российской Федерации, необходимым для проведения последовательного входа, контроля термометрии и подготовки к Мероприятию; 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>- на объекте спорта исключить совместное использование раздевалок разными командами (1 команда - 1 раздевалка). В случае невозможности предоставления отдельных раздевалок, составить график тренировок и соревнований с учетом использования отдельных раздевалок и графика тренировок и соревнований, прибытия участников (команд);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 - перед открытием объекта спорта и в ежедневном режиме проводить генеральную уборку помещений и обработку спортивного инвентаря с применением дезинфицирующих средств, активных в отношении вирусов; 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>- ограничить вход на территорию объекта спорта лиц, не связанных с обеспечением соревновательного и тренировочного процессов; - проводить дезинфекционную обработку каждые 2 часа раздевалок, туалетных комнат, контактных поверхностей (поручни, ручки дверей, перила и др.).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>В случае выявления повышенной температуры и (или) иных симптомов ОРВИ у участников Мероприятия необходимо: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 - уведомить главного врача Мероприятия и представителя команды субъекта Российской Федерации; 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- изолировать лицо с повышенной температурой тела и (или) иными симптомами ОРВИ в отдельном помещении и направить в медицинскую организацию специализированным автотранспортом; 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- выявить возможный круг лиц, контактировавших с лицом с повышенной температурой тела. 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>Организатору Мероприятия провести инструктаж с представителями команд о необходимости соблюдения участниками Мероприятия требований настоящего Регламента, незамедлительном доведении до сведения представителя команды о любых отклонениях своего здоровья, использования индивидуальных средств защиты.</w:t>
      </w:r>
    </w:p>
    <w:p w:rsidR="00FA003E" w:rsidRPr="00960171" w:rsidRDefault="00FA003E" w:rsidP="002D2A64">
      <w:pPr>
        <w:overflowPunct w:val="0"/>
        <w:autoSpaceDE w:val="0"/>
        <w:autoSpaceDN w:val="0"/>
        <w:adjustRightInd w:val="0"/>
        <w:ind w:right="140" w:firstLine="567"/>
        <w:jc w:val="both"/>
        <w:rPr>
          <w:szCs w:val="28"/>
        </w:rPr>
      </w:pPr>
      <w:r w:rsidRPr="00960171">
        <w:rPr>
          <w:szCs w:val="28"/>
        </w:rPr>
        <w:t xml:space="preserve">Финансовые расходы, в случае обсервации участника, за нахождение на обсервации (карантине) участников Мероприятия с признаками наличия новой коронавирусной инфекции COVID-19 и лиц, контактировавших с ними в ходе проведения Мероприятия, за возвращение до места постоянного проживания несут командирующие организации соответствующих субъектов Российской Федерации. </w:t>
      </w:r>
    </w:p>
    <w:p w:rsidR="00DC3D1C" w:rsidRPr="00DC3D1C" w:rsidRDefault="00DC3D1C" w:rsidP="00DC3D1C">
      <w:pPr>
        <w:shd w:val="clear" w:color="auto" w:fill="FFFFFF"/>
        <w:ind w:left="-142" w:right="-1" w:firstLine="567"/>
        <w:jc w:val="both"/>
        <w:rPr>
          <w:bCs/>
          <w:color w:val="000000"/>
          <w:spacing w:val="-5"/>
          <w:szCs w:val="28"/>
        </w:rPr>
      </w:pPr>
      <w:r w:rsidRPr="00DC3D1C">
        <w:rPr>
          <w:bCs/>
          <w:iCs/>
          <w:color w:val="000000"/>
          <w:spacing w:val="-5"/>
          <w:szCs w:val="28"/>
        </w:rPr>
        <w:lastRenderedPageBreak/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2020г № 1144н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(ГТО)».</w:t>
      </w:r>
    </w:p>
    <w:p w:rsidR="00D264B5" w:rsidRPr="007B1427" w:rsidRDefault="00D264B5" w:rsidP="002D2A64">
      <w:pPr>
        <w:ind w:right="140"/>
        <w:jc w:val="both"/>
        <w:rPr>
          <w:sz w:val="16"/>
          <w:szCs w:val="16"/>
        </w:rPr>
      </w:pPr>
    </w:p>
    <w:p w:rsidR="006D0464" w:rsidRPr="007B1427" w:rsidRDefault="006D0464" w:rsidP="002D2A64">
      <w:pPr>
        <w:pStyle w:val="Default"/>
        <w:numPr>
          <w:ilvl w:val="0"/>
          <w:numId w:val="21"/>
        </w:numPr>
        <w:ind w:right="140"/>
        <w:jc w:val="center"/>
        <w:rPr>
          <w:b/>
          <w:color w:val="auto"/>
          <w:sz w:val="28"/>
          <w:szCs w:val="28"/>
        </w:rPr>
      </w:pPr>
      <w:r w:rsidRPr="007B1427">
        <w:rPr>
          <w:b/>
          <w:color w:val="auto"/>
          <w:sz w:val="28"/>
          <w:szCs w:val="28"/>
        </w:rPr>
        <w:t>ПРАВА И ОБЯЗАННОСТИ ОРГАНИЗАТОРОВ</w:t>
      </w:r>
    </w:p>
    <w:p w:rsidR="004774D6" w:rsidRPr="007B1427" w:rsidRDefault="006D0464" w:rsidP="002D2A64">
      <w:pPr>
        <w:pStyle w:val="Default"/>
        <w:ind w:left="1647" w:right="140"/>
        <w:jc w:val="center"/>
        <w:rPr>
          <w:b/>
          <w:color w:val="auto"/>
          <w:sz w:val="28"/>
          <w:szCs w:val="28"/>
        </w:rPr>
      </w:pPr>
      <w:r w:rsidRPr="007B1427">
        <w:rPr>
          <w:b/>
          <w:color w:val="auto"/>
          <w:sz w:val="28"/>
          <w:szCs w:val="28"/>
        </w:rPr>
        <w:t xml:space="preserve"> СПОРТИВНЫХ СОРЕВНОВАНИЙ</w:t>
      </w:r>
    </w:p>
    <w:p w:rsidR="004774D6" w:rsidRPr="007B1427" w:rsidRDefault="004774D6" w:rsidP="002D2A64">
      <w:pPr>
        <w:pStyle w:val="Default"/>
        <w:ind w:left="1647" w:right="140"/>
        <w:jc w:val="center"/>
        <w:rPr>
          <w:b/>
          <w:color w:val="auto"/>
          <w:sz w:val="16"/>
          <w:szCs w:val="16"/>
        </w:rPr>
      </w:pPr>
    </w:p>
    <w:p w:rsidR="004774D6" w:rsidRPr="007B1427" w:rsidRDefault="004774D6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 xml:space="preserve">Общее руководство организацией </w:t>
      </w:r>
      <w:r w:rsidR="00442842" w:rsidRPr="007B1427">
        <w:rPr>
          <w:color w:val="auto"/>
          <w:sz w:val="28"/>
          <w:szCs w:val="28"/>
        </w:rPr>
        <w:t>и проведением соревнований осуществляет</w:t>
      </w:r>
      <w:r w:rsidR="00E7377D" w:rsidRPr="007B1427">
        <w:rPr>
          <w:color w:val="auto"/>
          <w:sz w:val="28"/>
          <w:szCs w:val="28"/>
        </w:rPr>
        <w:t>:</w:t>
      </w:r>
    </w:p>
    <w:p w:rsidR="00211A4C" w:rsidRDefault="008C6B16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 xml:space="preserve">- </w:t>
      </w:r>
      <w:r w:rsidR="005F03B2">
        <w:rPr>
          <w:color w:val="auto"/>
          <w:sz w:val="28"/>
          <w:szCs w:val="28"/>
        </w:rPr>
        <w:t xml:space="preserve">департамент </w:t>
      </w:r>
      <w:r w:rsidR="00211A4C" w:rsidRPr="007B1427">
        <w:rPr>
          <w:color w:val="auto"/>
          <w:sz w:val="28"/>
          <w:szCs w:val="28"/>
        </w:rPr>
        <w:t>по физической культуре</w:t>
      </w:r>
      <w:r w:rsidR="005F03B2">
        <w:rPr>
          <w:color w:val="auto"/>
          <w:sz w:val="28"/>
          <w:szCs w:val="28"/>
        </w:rPr>
        <w:t>,</w:t>
      </w:r>
      <w:r w:rsidR="00211A4C" w:rsidRPr="007B1427">
        <w:rPr>
          <w:color w:val="auto"/>
          <w:sz w:val="28"/>
          <w:szCs w:val="28"/>
        </w:rPr>
        <w:t xml:space="preserve"> спорту </w:t>
      </w:r>
      <w:r w:rsidR="005F03B2">
        <w:rPr>
          <w:color w:val="auto"/>
          <w:sz w:val="28"/>
          <w:szCs w:val="28"/>
        </w:rPr>
        <w:t xml:space="preserve">и молодежной политике </w:t>
      </w:r>
      <w:r w:rsidR="00211A4C" w:rsidRPr="007B1427">
        <w:rPr>
          <w:color w:val="auto"/>
          <w:sz w:val="28"/>
          <w:szCs w:val="28"/>
        </w:rPr>
        <w:t>Ярославской области;</w:t>
      </w:r>
    </w:p>
    <w:p w:rsidR="004627D6" w:rsidRDefault="004627D6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Г</w:t>
      </w:r>
      <w:r w:rsidR="00FA003E">
        <w:rPr>
          <w:color w:val="auto"/>
          <w:sz w:val="28"/>
          <w:szCs w:val="28"/>
        </w:rPr>
        <w:t>А</w:t>
      </w:r>
      <w:r>
        <w:rPr>
          <w:color w:val="auto"/>
          <w:sz w:val="28"/>
          <w:szCs w:val="28"/>
        </w:rPr>
        <w:t xml:space="preserve">У ЯО </w:t>
      </w:r>
      <w:r w:rsidR="005F03B2">
        <w:rPr>
          <w:color w:val="auto"/>
          <w:sz w:val="28"/>
          <w:szCs w:val="28"/>
        </w:rPr>
        <w:t>«Р</w:t>
      </w:r>
      <w:r>
        <w:rPr>
          <w:color w:val="auto"/>
          <w:sz w:val="28"/>
          <w:szCs w:val="28"/>
        </w:rPr>
        <w:t>ЦСП»;</w:t>
      </w:r>
    </w:p>
    <w:p w:rsidR="00551F04" w:rsidRPr="007B1427" w:rsidRDefault="00DD1614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>- Федерация спортивного орие</w:t>
      </w:r>
      <w:r w:rsidR="00551F04" w:rsidRPr="007B1427">
        <w:rPr>
          <w:color w:val="auto"/>
          <w:sz w:val="28"/>
          <w:szCs w:val="28"/>
        </w:rPr>
        <w:t>нтирования Ярославской области.</w:t>
      </w:r>
    </w:p>
    <w:p w:rsidR="00DD1614" w:rsidRPr="00907211" w:rsidRDefault="00DD1614" w:rsidP="00216ACC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>Непосредственное проведение возлагается на главную судейскую коллегию. Главный судья соревнований</w:t>
      </w:r>
      <w:r w:rsidR="00216ACC" w:rsidRPr="00216ACC">
        <w:rPr>
          <w:color w:val="000000" w:themeColor="text1"/>
          <w:sz w:val="28"/>
          <w:szCs w:val="28"/>
        </w:rPr>
        <w:t xml:space="preserve"> </w:t>
      </w:r>
      <w:r w:rsidR="00216ACC">
        <w:rPr>
          <w:color w:val="000000" w:themeColor="text1"/>
          <w:sz w:val="28"/>
          <w:szCs w:val="28"/>
        </w:rPr>
        <w:t>Штольба Семен Владимирович</w:t>
      </w:r>
      <w:r w:rsidR="00216ACC" w:rsidRPr="0017764C">
        <w:rPr>
          <w:color w:val="000000" w:themeColor="text1"/>
          <w:sz w:val="28"/>
          <w:szCs w:val="28"/>
        </w:rPr>
        <w:t xml:space="preserve"> (</w:t>
      </w:r>
      <w:r w:rsidR="00216ACC">
        <w:rPr>
          <w:color w:val="000000" w:themeColor="text1"/>
          <w:sz w:val="28"/>
          <w:szCs w:val="28"/>
        </w:rPr>
        <w:t>СС1К</w:t>
      </w:r>
      <w:r w:rsidR="00216ACC" w:rsidRPr="0017764C">
        <w:rPr>
          <w:color w:val="000000" w:themeColor="text1"/>
          <w:sz w:val="28"/>
          <w:szCs w:val="28"/>
        </w:rPr>
        <w:t>)</w:t>
      </w:r>
      <w:r w:rsidR="00216ACC">
        <w:rPr>
          <w:color w:val="000000" w:themeColor="text1"/>
          <w:sz w:val="28"/>
          <w:szCs w:val="28"/>
        </w:rPr>
        <w:t>,</w:t>
      </w:r>
      <w:r w:rsidRPr="007B1427">
        <w:rPr>
          <w:color w:val="auto"/>
          <w:sz w:val="28"/>
          <w:szCs w:val="28"/>
        </w:rPr>
        <w:t xml:space="preserve"> </w:t>
      </w:r>
      <w:r w:rsidR="001F0CF9">
        <w:rPr>
          <w:color w:val="000000" w:themeColor="text1"/>
          <w:sz w:val="28"/>
          <w:szCs w:val="28"/>
        </w:rPr>
        <w:t>Г</w:t>
      </w:r>
      <w:r w:rsidRPr="0017764C">
        <w:rPr>
          <w:color w:val="000000" w:themeColor="text1"/>
          <w:sz w:val="28"/>
          <w:szCs w:val="28"/>
        </w:rPr>
        <w:t xml:space="preserve">лавный секретарь </w:t>
      </w:r>
      <w:r w:rsidR="00216ACC">
        <w:rPr>
          <w:color w:val="000000" w:themeColor="text1"/>
          <w:sz w:val="28"/>
          <w:szCs w:val="28"/>
        </w:rPr>
        <w:t>Кубарская Ирина Михайловна (ССВК).</w:t>
      </w:r>
    </w:p>
    <w:p w:rsidR="008704B5" w:rsidRPr="007B1427" w:rsidRDefault="008704B5" w:rsidP="002D2A64">
      <w:pPr>
        <w:pStyle w:val="Default"/>
        <w:ind w:right="140" w:firstLine="708"/>
        <w:jc w:val="both"/>
        <w:rPr>
          <w:color w:val="auto"/>
          <w:sz w:val="16"/>
          <w:szCs w:val="16"/>
        </w:rPr>
      </w:pPr>
    </w:p>
    <w:p w:rsidR="006D0464" w:rsidRPr="00FA003E" w:rsidRDefault="006D0464" w:rsidP="002D2A64">
      <w:pPr>
        <w:pStyle w:val="af4"/>
        <w:numPr>
          <w:ilvl w:val="0"/>
          <w:numId w:val="21"/>
        </w:numPr>
        <w:spacing w:line="230" w:lineRule="auto"/>
        <w:ind w:left="1276" w:right="140" w:hanging="142"/>
        <w:jc w:val="center"/>
        <w:rPr>
          <w:b/>
          <w:sz w:val="28"/>
          <w:szCs w:val="28"/>
        </w:rPr>
      </w:pPr>
      <w:r w:rsidRPr="00FA003E">
        <w:rPr>
          <w:b/>
          <w:sz w:val="28"/>
          <w:szCs w:val="28"/>
        </w:rPr>
        <w:t>ОБЕСПЕЧЕНИЕ БЕЗОПАСНОСТИ УЧАСТНИКОВ И ЗРИТЕЛЕЙ, МЕДИЦИНСКОЕ ОБЕСПЕЧЕНИЕ, АНТИДОПИНГОВОЕ ОБЕСПЕЧЕНИЕ СПОРТИВНЫХ СОРЕВНОВАНИЙ</w:t>
      </w:r>
    </w:p>
    <w:p w:rsidR="004774D6" w:rsidRPr="007B1427" w:rsidRDefault="004774D6" w:rsidP="002D2A64">
      <w:pPr>
        <w:pStyle w:val="Default"/>
        <w:ind w:right="140"/>
        <w:jc w:val="center"/>
        <w:rPr>
          <w:color w:val="auto"/>
          <w:sz w:val="16"/>
          <w:szCs w:val="16"/>
        </w:rPr>
      </w:pPr>
    </w:p>
    <w:p w:rsidR="00211A4C" w:rsidRPr="007B1427" w:rsidRDefault="00211A4C" w:rsidP="002D2A64">
      <w:pPr>
        <w:spacing w:line="230" w:lineRule="auto"/>
        <w:ind w:right="140" w:firstLine="708"/>
        <w:jc w:val="both"/>
        <w:rPr>
          <w:szCs w:val="28"/>
        </w:rPr>
      </w:pPr>
      <w:r w:rsidRPr="007B1427">
        <w:rPr>
          <w:szCs w:val="28"/>
        </w:rPr>
        <w:t>В целях обеспечения безопасности зрителей и участников, соревнование проводится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 (Постановление Правительства Российской Федерации от 18 апреля 2014 г. № 353).</w:t>
      </w:r>
    </w:p>
    <w:p w:rsidR="004774D6" w:rsidRPr="007B1427" w:rsidRDefault="004774D6" w:rsidP="002D2A64">
      <w:pPr>
        <w:spacing w:line="230" w:lineRule="auto"/>
        <w:ind w:right="140" w:firstLine="708"/>
        <w:jc w:val="both"/>
        <w:rPr>
          <w:szCs w:val="28"/>
        </w:rPr>
      </w:pPr>
      <w:r w:rsidRPr="007B1427">
        <w:rPr>
          <w:szCs w:val="28"/>
        </w:rPr>
        <w:t>Участие в спортивных соревнованиях осуществляется только при на</w:t>
      </w:r>
      <w:r w:rsidR="001608FC" w:rsidRPr="007B1427">
        <w:rPr>
          <w:szCs w:val="28"/>
        </w:rPr>
        <w:t>личии полиса страхования</w:t>
      </w:r>
      <w:r w:rsidRPr="007B1427">
        <w:rPr>
          <w:szCs w:val="28"/>
        </w:rPr>
        <w:t xml:space="preserve"> жизни и здоровья от несчастных случаев, который представляется в комиссию по допуску на каждого участника спортивных соревнований.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 w:rsidR="004774D6" w:rsidRPr="007B1427" w:rsidRDefault="004774D6" w:rsidP="002D2A64">
      <w:pPr>
        <w:spacing w:line="230" w:lineRule="auto"/>
        <w:ind w:right="140" w:firstLine="709"/>
        <w:jc w:val="both"/>
        <w:rPr>
          <w:szCs w:val="28"/>
        </w:rPr>
      </w:pPr>
      <w:r w:rsidRPr="007B1427">
        <w:rPr>
          <w:szCs w:val="28"/>
        </w:rPr>
        <w:t xml:space="preserve"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</w:t>
      </w:r>
      <w:r w:rsidRPr="00537701">
        <w:rPr>
          <w:szCs w:val="28"/>
        </w:rPr>
        <w:t>09.08.2010 г. № 613н</w:t>
      </w:r>
      <w:r w:rsidRPr="007B1427">
        <w:rPr>
          <w:szCs w:val="28"/>
        </w:rPr>
        <w:t xml:space="preserve"> «Об утверждении порядка оказания медицинской помощи при проведении физкультурных и спортивных мероприятий».</w:t>
      </w:r>
    </w:p>
    <w:p w:rsidR="004774D6" w:rsidRPr="007B1427" w:rsidRDefault="004774D6" w:rsidP="002D2A64">
      <w:pPr>
        <w:spacing w:line="230" w:lineRule="auto"/>
        <w:ind w:right="140" w:firstLine="708"/>
        <w:jc w:val="both"/>
        <w:rPr>
          <w:szCs w:val="28"/>
        </w:rPr>
      </w:pPr>
      <w:r w:rsidRPr="007B1427">
        <w:rPr>
          <w:szCs w:val="28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</w:t>
      </w:r>
      <w:r w:rsidRPr="007B1427">
        <w:rPr>
          <w:szCs w:val="28"/>
        </w:rPr>
        <w:lastRenderedPageBreak/>
        <w:t>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</w:t>
      </w:r>
      <w:r w:rsidR="00AB1301" w:rsidRPr="007B1427">
        <w:rPr>
          <w:szCs w:val="28"/>
        </w:rPr>
        <w:t>щей вышеуказанным требованиям).</w:t>
      </w:r>
    </w:p>
    <w:p w:rsidR="00972341" w:rsidRDefault="004774D6" w:rsidP="00972341">
      <w:pPr>
        <w:spacing w:line="230" w:lineRule="auto"/>
        <w:ind w:right="140" w:firstLine="708"/>
        <w:jc w:val="both"/>
        <w:rPr>
          <w:szCs w:val="28"/>
        </w:rPr>
      </w:pPr>
      <w:r w:rsidRPr="007B1427">
        <w:rPr>
          <w:szCs w:val="28"/>
        </w:rPr>
        <w:t>Медицинский допуск участников к спортивным соревнованиям о</w:t>
      </w:r>
      <w:r w:rsidR="00211A4C" w:rsidRPr="007B1427">
        <w:rPr>
          <w:szCs w:val="28"/>
        </w:rPr>
        <w:t>существляются не ранее чем за 10</w:t>
      </w:r>
      <w:r w:rsidRPr="007B1427">
        <w:rPr>
          <w:szCs w:val="28"/>
        </w:rPr>
        <w:t xml:space="preserve"> дней до участия в спортивных соревнованиях.</w:t>
      </w:r>
    </w:p>
    <w:p w:rsidR="00972341" w:rsidRDefault="00972341" w:rsidP="00972341">
      <w:pPr>
        <w:spacing w:line="230" w:lineRule="auto"/>
        <w:ind w:right="140" w:firstLine="708"/>
        <w:jc w:val="both"/>
        <w:rPr>
          <w:color w:val="000000"/>
          <w:szCs w:val="28"/>
        </w:rPr>
      </w:pPr>
      <w:r w:rsidRPr="00E0593A">
        <w:rPr>
          <w:color w:val="000000"/>
          <w:szCs w:val="28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утвержденные приказом Минспорта России от 09 августа 2016 года №947.</w:t>
      </w:r>
    </w:p>
    <w:p w:rsidR="00972341" w:rsidRPr="00972341" w:rsidRDefault="00972341" w:rsidP="00972341">
      <w:pPr>
        <w:spacing w:line="230" w:lineRule="auto"/>
        <w:ind w:right="140" w:firstLine="708"/>
        <w:jc w:val="both"/>
        <w:rPr>
          <w:szCs w:val="28"/>
        </w:rPr>
      </w:pPr>
      <w:r w:rsidRPr="00E0593A">
        <w:rPr>
          <w:color w:val="000000"/>
          <w:szCs w:val="28"/>
        </w:rPr>
        <w:t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мероприятиях.</w:t>
      </w:r>
    </w:p>
    <w:p w:rsidR="00F23F68" w:rsidRPr="007B1427" w:rsidRDefault="00F23F68" w:rsidP="00966218">
      <w:pPr>
        <w:pStyle w:val="Default"/>
        <w:ind w:right="140"/>
        <w:rPr>
          <w:color w:val="auto"/>
          <w:sz w:val="16"/>
          <w:szCs w:val="16"/>
        </w:rPr>
      </w:pPr>
    </w:p>
    <w:p w:rsidR="00F23F68" w:rsidRDefault="006D0464" w:rsidP="002D2A64">
      <w:pPr>
        <w:pStyle w:val="Default"/>
        <w:numPr>
          <w:ilvl w:val="0"/>
          <w:numId w:val="21"/>
        </w:numPr>
        <w:ind w:right="140"/>
        <w:jc w:val="center"/>
        <w:rPr>
          <w:b/>
          <w:color w:val="auto"/>
          <w:sz w:val="28"/>
          <w:szCs w:val="28"/>
        </w:rPr>
      </w:pPr>
      <w:r w:rsidRPr="007B1427">
        <w:rPr>
          <w:b/>
          <w:color w:val="auto"/>
          <w:sz w:val="28"/>
          <w:szCs w:val="28"/>
        </w:rPr>
        <w:t>ОБЩИЕ СВЕДЕНИЯ О СПОРТИВНЫХ СОРЕВНОВАНИЯХ</w:t>
      </w:r>
    </w:p>
    <w:p w:rsidR="00972341" w:rsidRDefault="00972341" w:rsidP="00972341">
      <w:pPr>
        <w:pStyle w:val="Default"/>
        <w:ind w:left="1647" w:right="140"/>
        <w:rPr>
          <w:b/>
          <w:color w:val="auto"/>
          <w:sz w:val="28"/>
          <w:szCs w:val="28"/>
        </w:rPr>
      </w:pPr>
    </w:p>
    <w:p w:rsidR="00DD1614" w:rsidRDefault="00211A4C" w:rsidP="002D2A64">
      <w:pPr>
        <w:pStyle w:val="Default"/>
        <w:ind w:right="140" w:firstLine="708"/>
        <w:jc w:val="both"/>
        <w:rPr>
          <w:color w:val="000000" w:themeColor="text1"/>
          <w:sz w:val="28"/>
          <w:szCs w:val="28"/>
        </w:rPr>
      </w:pPr>
      <w:r w:rsidRPr="00D31252">
        <w:rPr>
          <w:color w:val="auto"/>
          <w:sz w:val="28"/>
          <w:szCs w:val="28"/>
        </w:rPr>
        <w:t>Соре</w:t>
      </w:r>
      <w:r w:rsidR="00DD1614" w:rsidRPr="00D31252">
        <w:rPr>
          <w:color w:val="auto"/>
          <w:sz w:val="28"/>
          <w:szCs w:val="28"/>
        </w:rPr>
        <w:t xml:space="preserve">внования проводятся </w:t>
      </w:r>
      <w:r w:rsidR="00216ACC">
        <w:rPr>
          <w:b/>
          <w:color w:val="auto"/>
          <w:sz w:val="28"/>
          <w:szCs w:val="28"/>
        </w:rPr>
        <w:t>19 – 20 февраля 2022</w:t>
      </w:r>
      <w:r w:rsidRPr="00D31252">
        <w:rPr>
          <w:b/>
          <w:color w:val="auto"/>
          <w:sz w:val="28"/>
          <w:szCs w:val="28"/>
        </w:rPr>
        <w:t xml:space="preserve"> года</w:t>
      </w:r>
      <w:r w:rsidRPr="00D31252">
        <w:rPr>
          <w:color w:val="FF0000"/>
          <w:sz w:val="28"/>
          <w:szCs w:val="28"/>
        </w:rPr>
        <w:t xml:space="preserve"> </w:t>
      </w:r>
      <w:r w:rsidR="00216ACC">
        <w:rPr>
          <w:color w:val="000000" w:themeColor="text1"/>
          <w:sz w:val="28"/>
          <w:szCs w:val="28"/>
        </w:rPr>
        <w:t>д. Белкино, Ярославский район.</w:t>
      </w:r>
    </w:p>
    <w:p w:rsidR="00A647AD" w:rsidRPr="00A647AD" w:rsidRDefault="00216ACC" w:rsidP="002D2A64">
      <w:pPr>
        <w:tabs>
          <w:tab w:val="left" w:pos="0"/>
        </w:tabs>
        <w:ind w:right="140"/>
        <w:jc w:val="both"/>
        <w:rPr>
          <w:szCs w:val="28"/>
        </w:rPr>
      </w:pPr>
      <w:r>
        <w:rPr>
          <w:szCs w:val="28"/>
          <w:u w:val="single"/>
        </w:rPr>
        <w:t>19 февраля</w:t>
      </w:r>
      <w:r w:rsidR="00A647AD" w:rsidRPr="00A647AD">
        <w:rPr>
          <w:szCs w:val="28"/>
          <w:u w:val="single"/>
        </w:rPr>
        <w:t xml:space="preserve"> 20</w:t>
      </w:r>
      <w:r w:rsidR="001D0DD4">
        <w:rPr>
          <w:szCs w:val="28"/>
          <w:u w:val="single"/>
        </w:rPr>
        <w:t>2</w:t>
      </w:r>
      <w:r>
        <w:rPr>
          <w:szCs w:val="28"/>
          <w:u w:val="single"/>
        </w:rPr>
        <w:t>2</w:t>
      </w:r>
      <w:r w:rsidR="00A647AD" w:rsidRPr="00A647AD">
        <w:rPr>
          <w:szCs w:val="28"/>
          <w:u w:val="single"/>
        </w:rPr>
        <w:t xml:space="preserve"> г.</w:t>
      </w:r>
      <w:r w:rsidR="00A647AD" w:rsidRPr="00A647AD">
        <w:rPr>
          <w:szCs w:val="28"/>
        </w:rPr>
        <w:t xml:space="preserve">  – </w:t>
      </w:r>
      <w:r>
        <w:rPr>
          <w:szCs w:val="28"/>
        </w:rPr>
        <w:t>лыжная гонка</w:t>
      </w:r>
      <w:r w:rsidR="00A647AD" w:rsidRPr="00A647AD">
        <w:rPr>
          <w:szCs w:val="28"/>
        </w:rPr>
        <w:t xml:space="preserve"> - спринт</w:t>
      </w:r>
    </w:p>
    <w:p w:rsidR="001D0DD4" w:rsidRPr="001D0DD4" w:rsidRDefault="002071DA" w:rsidP="001D0DD4">
      <w:pPr>
        <w:tabs>
          <w:tab w:val="left" w:pos="0"/>
        </w:tabs>
        <w:ind w:right="140"/>
        <w:rPr>
          <w:szCs w:val="28"/>
        </w:rPr>
      </w:pPr>
      <w:r>
        <w:rPr>
          <w:szCs w:val="28"/>
        </w:rPr>
        <w:tab/>
      </w:r>
      <w:r w:rsidR="00D53753">
        <w:rPr>
          <w:szCs w:val="28"/>
        </w:rPr>
        <w:t xml:space="preserve">- 08.30 </w:t>
      </w:r>
      <w:r w:rsidR="001D0DD4" w:rsidRPr="001D0DD4">
        <w:rPr>
          <w:szCs w:val="28"/>
        </w:rPr>
        <w:t xml:space="preserve"> - 09.30 часов – </w:t>
      </w:r>
      <w:r w:rsidR="00DE6526">
        <w:rPr>
          <w:szCs w:val="28"/>
        </w:rPr>
        <w:t>выдача номеров</w:t>
      </w:r>
      <w:r w:rsidR="001D0DD4" w:rsidRPr="001D0DD4">
        <w:rPr>
          <w:szCs w:val="28"/>
        </w:rPr>
        <w:t xml:space="preserve"> (непосредственно на месте проведения соревнований); </w:t>
      </w:r>
    </w:p>
    <w:p w:rsidR="001D0DD4" w:rsidRPr="001D0DD4" w:rsidRDefault="001D0DD4" w:rsidP="001D0DD4">
      <w:pPr>
        <w:tabs>
          <w:tab w:val="left" w:pos="0"/>
        </w:tabs>
        <w:ind w:right="140"/>
        <w:rPr>
          <w:szCs w:val="28"/>
        </w:rPr>
      </w:pPr>
      <w:r>
        <w:rPr>
          <w:szCs w:val="28"/>
        </w:rPr>
        <w:tab/>
      </w:r>
      <w:r w:rsidRPr="001D0DD4">
        <w:rPr>
          <w:szCs w:val="28"/>
        </w:rPr>
        <w:t>- 09.45 часов – церемония открытия;</w:t>
      </w:r>
    </w:p>
    <w:p w:rsidR="001D0DD4" w:rsidRPr="001D0DD4" w:rsidRDefault="001D0DD4" w:rsidP="001D0DD4">
      <w:pPr>
        <w:tabs>
          <w:tab w:val="left" w:pos="0"/>
        </w:tabs>
        <w:ind w:right="140"/>
        <w:rPr>
          <w:szCs w:val="28"/>
        </w:rPr>
      </w:pPr>
      <w:r>
        <w:rPr>
          <w:szCs w:val="28"/>
        </w:rPr>
        <w:tab/>
      </w:r>
      <w:r w:rsidRPr="001D0DD4">
        <w:rPr>
          <w:szCs w:val="28"/>
        </w:rPr>
        <w:t>- 10.00 часов – на</w:t>
      </w:r>
      <w:r w:rsidR="00DE6526">
        <w:rPr>
          <w:szCs w:val="28"/>
        </w:rPr>
        <w:t xml:space="preserve">чало соревнований </w:t>
      </w:r>
    </w:p>
    <w:p w:rsidR="001D0DD4" w:rsidRPr="001D0DD4" w:rsidRDefault="00DE6526" w:rsidP="001D0DD4">
      <w:pPr>
        <w:tabs>
          <w:tab w:val="left" w:pos="0"/>
        </w:tabs>
        <w:ind w:right="140"/>
        <w:rPr>
          <w:szCs w:val="28"/>
          <w:u w:val="single"/>
        </w:rPr>
      </w:pPr>
      <w:r>
        <w:rPr>
          <w:szCs w:val="28"/>
          <w:u w:val="single"/>
        </w:rPr>
        <w:t>20 февраля 2022</w:t>
      </w:r>
      <w:r w:rsidR="001D0DD4" w:rsidRPr="001D0DD4">
        <w:rPr>
          <w:szCs w:val="28"/>
          <w:u w:val="single"/>
        </w:rPr>
        <w:t xml:space="preserve"> г.  – </w:t>
      </w:r>
      <w:r>
        <w:rPr>
          <w:szCs w:val="28"/>
          <w:u w:val="single"/>
        </w:rPr>
        <w:t>лыжная гонка- эстафета 2 человека</w:t>
      </w:r>
    </w:p>
    <w:p w:rsidR="001D0DD4" w:rsidRPr="001D0DD4" w:rsidRDefault="00D53753" w:rsidP="001D0DD4">
      <w:pPr>
        <w:tabs>
          <w:tab w:val="left" w:pos="0"/>
        </w:tabs>
        <w:ind w:right="140"/>
        <w:rPr>
          <w:szCs w:val="28"/>
        </w:rPr>
      </w:pPr>
      <w:r>
        <w:rPr>
          <w:szCs w:val="28"/>
        </w:rPr>
        <w:tab/>
        <w:t xml:space="preserve">- 08.30 </w:t>
      </w:r>
      <w:r w:rsidR="001D0DD4" w:rsidRPr="001D0DD4">
        <w:rPr>
          <w:szCs w:val="28"/>
        </w:rPr>
        <w:t xml:space="preserve"> - 09.30 часов – </w:t>
      </w:r>
      <w:r w:rsidR="00DE6526">
        <w:rPr>
          <w:szCs w:val="28"/>
        </w:rPr>
        <w:t>выдача номеров</w:t>
      </w:r>
      <w:r w:rsidR="001D0DD4" w:rsidRPr="001D0DD4">
        <w:rPr>
          <w:szCs w:val="28"/>
        </w:rPr>
        <w:t xml:space="preserve"> (непосредственно на месте проведения соревнований); </w:t>
      </w:r>
    </w:p>
    <w:p w:rsidR="001D0DD4" w:rsidRPr="001D0DD4" w:rsidRDefault="001D0DD4" w:rsidP="001D0DD4">
      <w:pPr>
        <w:tabs>
          <w:tab w:val="left" w:pos="0"/>
        </w:tabs>
        <w:ind w:right="140"/>
        <w:rPr>
          <w:szCs w:val="28"/>
        </w:rPr>
      </w:pPr>
      <w:r w:rsidRPr="001D0DD4">
        <w:rPr>
          <w:szCs w:val="28"/>
        </w:rPr>
        <w:tab/>
        <w:t>- 10.00 часов – н</w:t>
      </w:r>
      <w:r>
        <w:rPr>
          <w:szCs w:val="28"/>
        </w:rPr>
        <w:t xml:space="preserve">ачало соревнований </w:t>
      </w:r>
    </w:p>
    <w:p w:rsidR="001D0DD4" w:rsidRDefault="001D0DD4" w:rsidP="001D0DD4">
      <w:pPr>
        <w:tabs>
          <w:tab w:val="left" w:pos="0"/>
        </w:tabs>
        <w:ind w:right="140"/>
        <w:rPr>
          <w:szCs w:val="28"/>
        </w:rPr>
      </w:pPr>
      <w:r w:rsidRPr="001D0DD4">
        <w:rPr>
          <w:szCs w:val="28"/>
        </w:rPr>
        <w:tab/>
        <w:t>- 13.00 часов – церемония награждения, закрытие соревнований, отъезд участников.</w:t>
      </w:r>
    </w:p>
    <w:p w:rsidR="001D0DD4" w:rsidRPr="001D0DD4" w:rsidRDefault="001D0DD4" w:rsidP="001D0DD4">
      <w:pPr>
        <w:tabs>
          <w:tab w:val="left" w:pos="0"/>
        </w:tabs>
        <w:ind w:right="140"/>
        <w:rPr>
          <w:sz w:val="16"/>
          <w:szCs w:val="28"/>
        </w:rPr>
      </w:pPr>
    </w:p>
    <w:p w:rsidR="00F23F68" w:rsidRPr="007B1427" w:rsidRDefault="006D0464" w:rsidP="002D2A64">
      <w:pPr>
        <w:pStyle w:val="Default"/>
        <w:numPr>
          <w:ilvl w:val="0"/>
          <w:numId w:val="21"/>
        </w:numPr>
        <w:ind w:right="140"/>
        <w:jc w:val="center"/>
        <w:rPr>
          <w:b/>
          <w:color w:val="auto"/>
          <w:sz w:val="28"/>
          <w:szCs w:val="28"/>
        </w:rPr>
      </w:pPr>
      <w:r w:rsidRPr="007B1427">
        <w:rPr>
          <w:b/>
          <w:color w:val="auto"/>
          <w:sz w:val="28"/>
          <w:szCs w:val="28"/>
        </w:rPr>
        <w:t>ТРЕБОВАНИЯ К УЧАСТНИКАМ И УСЛОВИЯ ИХ ДОПУСКА</w:t>
      </w:r>
    </w:p>
    <w:p w:rsidR="006D0464" w:rsidRPr="007B1427" w:rsidRDefault="006D0464" w:rsidP="002D2A64">
      <w:pPr>
        <w:pStyle w:val="Default"/>
        <w:ind w:right="140" w:firstLine="708"/>
        <w:jc w:val="center"/>
        <w:rPr>
          <w:b/>
          <w:color w:val="auto"/>
          <w:sz w:val="16"/>
          <w:szCs w:val="16"/>
        </w:rPr>
      </w:pPr>
    </w:p>
    <w:p w:rsidR="001D0DD4" w:rsidRDefault="002E0458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 xml:space="preserve">К участию в соревнованиях допускаются все желающие – спортсмены и любители, представляющие город Ярославль, Ярославскую область, другие регионы Российской Федерации (по приглашению), прошедшие медицинский </w:t>
      </w:r>
      <w:r w:rsidRPr="00785FB0">
        <w:rPr>
          <w:color w:val="auto"/>
          <w:sz w:val="28"/>
          <w:szCs w:val="28"/>
        </w:rPr>
        <w:t xml:space="preserve">осмотр и имеющие допуск врача, в возрастных группах: </w:t>
      </w:r>
      <w:r w:rsidR="00DE6526">
        <w:rPr>
          <w:color w:val="auto"/>
          <w:sz w:val="28"/>
          <w:szCs w:val="28"/>
        </w:rPr>
        <w:t>МЖ (до 11</w:t>
      </w:r>
      <w:r w:rsidR="001D0DD4" w:rsidRPr="001D0DD4">
        <w:rPr>
          <w:color w:val="auto"/>
          <w:sz w:val="28"/>
          <w:szCs w:val="28"/>
        </w:rPr>
        <w:t xml:space="preserve"> лет), МЖ (до 15 лет), МЖ (до 18 лет), МЖ (</w:t>
      </w:r>
      <w:r w:rsidR="00DE6526">
        <w:rPr>
          <w:color w:val="auto"/>
          <w:sz w:val="28"/>
          <w:szCs w:val="28"/>
        </w:rPr>
        <w:t>до 21 года), МЖ 21, МЖ 40, МЖ 55</w:t>
      </w:r>
      <w:r w:rsidR="001D0DD4" w:rsidRPr="001D0DD4">
        <w:rPr>
          <w:color w:val="auto"/>
          <w:sz w:val="28"/>
          <w:szCs w:val="28"/>
        </w:rPr>
        <w:t>, Open 1, Open 2.</w:t>
      </w:r>
    </w:p>
    <w:p w:rsidR="002E0458" w:rsidRPr="007B1427" w:rsidRDefault="002E0458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>Порядок проведения соревнований, определяются оргкомитетом и главной судейской коллегией в соответствии с Правилами соревнований.</w:t>
      </w:r>
    </w:p>
    <w:p w:rsidR="00907211" w:rsidRPr="00845090" w:rsidRDefault="00907211" w:rsidP="002D2A64">
      <w:pPr>
        <w:pStyle w:val="Default"/>
        <w:ind w:right="140" w:firstLine="708"/>
        <w:jc w:val="center"/>
        <w:rPr>
          <w:b/>
          <w:color w:val="auto"/>
          <w:sz w:val="28"/>
          <w:szCs w:val="28"/>
        </w:rPr>
      </w:pPr>
    </w:p>
    <w:p w:rsidR="00B0578D" w:rsidRDefault="00B0578D" w:rsidP="00B0578D">
      <w:pPr>
        <w:pStyle w:val="Default"/>
        <w:ind w:right="140"/>
        <w:rPr>
          <w:b/>
          <w:color w:val="auto"/>
          <w:sz w:val="28"/>
          <w:szCs w:val="28"/>
        </w:rPr>
      </w:pPr>
    </w:p>
    <w:p w:rsidR="000E60DF" w:rsidRPr="007B1427" w:rsidRDefault="000E60DF" w:rsidP="002D2A64">
      <w:pPr>
        <w:pStyle w:val="Default"/>
        <w:numPr>
          <w:ilvl w:val="0"/>
          <w:numId w:val="21"/>
        </w:numPr>
        <w:ind w:right="140"/>
        <w:jc w:val="center"/>
        <w:rPr>
          <w:b/>
          <w:color w:val="auto"/>
          <w:sz w:val="28"/>
          <w:szCs w:val="28"/>
        </w:rPr>
      </w:pPr>
      <w:r w:rsidRPr="007B1427">
        <w:rPr>
          <w:b/>
          <w:color w:val="auto"/>
          <w:sz w:val="28"/>
          <w:szCs w:val="28"/>
        </w:rPr>
        <w:lastRenderedPageBreak/>
        <w:t>ЗАЯВКИ НА УЧАСТИЕ</w:t>
      </w:r>
    </w:p>
    <w:p w:rsidR="000E60DF" w:rsidRPr="007B1427" w:rsidRDefault="000E60DF" w:rsidP="002D2A64">
      <w:pPr>
        <w:pStyle w:val="Default"/>
        <w:ind w:right="140" w:firstLine="708"/>
        <w:jc w:val="center"/>
        <w:rPr>
          <w:color w:val="auto"/>
          <w:sz w:val="16"/>
          <w:szCs w:val="16"/>
        </w:rPr>
      </w:pPr>
    </w:p>
    <w:p w:rsidR="00845090" w:rsidRPr="00845090" w:rsidRDefault="002E0458" w:rsidP="002D2A64">
      <w:pPr>
        <w:pStyle w:val="Default"/>
        <w:ind w:right="140" w:firstLine="708"/>
        <w:jc w:val="both"/>
        <w:rPr>
          <w:sz w:val="28"/>
          <w:szCs w:val="28"/>
        </w:rPr>
      </w:pPr>
      <w:r w:rsidRPr="007B1427">
        <w:rPr>
          <w:color w:val="auto"/>
          <w:sz w:val="28"/>
          <w:szCs w:val="28"/>
        </w:rPr>
        <w:t xml:space="preserve">Предварительные заявки на участие и электронная регистрация </w:t>
      </w:r>
      <w:r w:rsidRPr="007679FE">
        <w:rPr>
          <w:color w:val="000000" w:themeColor="text1"/>
          <w:sz w:val="28"/>
          <w:szCs w:val="28"/>
        </w:rPr>
        <w:t xml:space="preserve">производятся </w:t>
      </w:r>
      <w:r w:rsidR="007679FE" w:rsidRPr="007679FE">
        <w:rPr>
          <w:color w:val="000000" w:themeColor="text1"/>
          <w:sz w:val="28"/>
          <w:szCs w:val="28"/>
        </w:rPr>
        <w:t xml:space="preserve">до </w:t>
      </w:r>
      <w:r w:rsidR="00DE6526">
        <w:rPr>
          <w:color w:val="000000" w:themeColor="text1"/>
          <w:sz w:val="28"/>
          <w:szCs w:val="28"/>
        </w:rPr>
        <w:t>16</w:t>
      </w:r>
      <w:r w:rsidR="002071DA">
        <w:rPr>
          <w:color w:val="000000" w:themeColor="text1"/>
          <w:sz w:val="28"/>
          <w:szCs w:val="28"/>
        </w:rPr>
        <w:t xml:space="preserve"> </w:t>
      </w:r>
      <w:r w:rsidR="00DE6526">
        <w:rPr>
          <w:color w:val="000000" w:themeColor="text1"/>
          <w:sz w:val="28"/>
          <w:szCs w:val="28"/>
        </w:rPr>
        <w:t>февраля 2022</w:t>
      </w:r>
      <w:r w:rsidR="007679FE" w:rsidRPr="007679FE">
        <w:rPr>
          <w:color w:val="000000" w:themeColor="text1"/>
          <w:sz w:val="28"/>
          <w:szCs w:val="28"/>
        </w:rPr>
        <w:t xml:space="preserve"> г. на </w:t>
      </w:r>
      <w:hyperlink r:id="rId8" w:history="1">
        <w:r w:rsidR="00A647AD" w:rsidRPr="000B226D">
          <w:rPr>
            <w:rStyle w:val="a7"/>
            <w:sz w:val="28"/>
            <w:szCs w:val="28"/>
          </w:rPr>
          <w:t>http://orgeo.ru/</w:t>
        </w:r>
      </w:hyperlink>
      <w:r w:rsidR="00A647AD">
        <w:rPr>
          <w:sz w:val="28"/>
          <w:szCs w:val="28"/>
        </w:rPr>
        <w:t xml:space="preserve"> </w:t>
      </w:r>
      <w:r w:rsidR="0091331D">
        <w:rPr>
          <w:sz w:val="28"/>
          <w:szCs w:val="28"/>
        </w:rPr>
        <w:t xml:space="preserve"> </w:t>
      </w:r>
      <w:r w:rsidR="00845090">
        <w:rPr>
          <w:sz w:val="28"/>
          <w:szCs w:val="28"/>
        </w:rPr>
        <w:t xml:space="preserve"> </w:t>
      </w:r>
    </w:p>
    <w:p w:rsidR="002E0458" w:rsidRPr="007B1427" w:rsidRDefault="002E0458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>Именные заявки, заверенные врачом в установленной форме, подаются в главную судейскую коллегию в день приезда.</w:t>
      </w:r>
    </w:p>
    <w:p w:rsidR="002E0458" w:rsidRPr="007B1427" w:rsidRDefault="002E0458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>Участники должны иметь при себе паспорт или свидетельство о рождении, квалификационную книжку спортсмена (при наличии), полис обязательного медицинского страхования и полис страхования жизни и здоровья от несчастных случаев.</w:t>
      </w:r>
    </w:p>
    <w:p w:rsidR="001269A3" w:rsidRPr="003A4627" w:rsidRDefault="002E0458" w:rsidP="002D2A64">
      <w:pPr>
        <w:pStyle w:val="Default"/>
        <w:ind w:right="140" w:firstLine="708"/>
        <w:jc w:val="both"/>
        <w:rPr>
          <w:color w:val="000000" w:themeColor="text1"/>
          <w:sz w:val="28"/>
          <w:szCs w:val="28"/>
        </w:rPr>
      </w:pPr>
      <w:r w:rsidRPr="007B1427">
        <w:rPr>
          <w:color w:val="auto"/>
          <w:sz w:val="28"/>
          <w:szCs w:val="28"/>
        </w:rPr>
        <w:t xml:space="preserve">Дополнительную информацию о соревнованиях можно получить на сайте федерации спортивного ориентирования Ярославской области  </w:t>
      </w:r>
      <w:hyperlink r:id="rId9" w:history="1">
        <w:r w:rsidR="00DC62C3" w:rsidRPr="007B1427">
          <w:rPr>
            <w:rStyle w:val="a7"/>
            <w:sz w:val="28"/>
            <w:szCs w:val="28"/>
          </w:rPr>
          <w:t>http://</w:t>
        </w:r>
        <w:r w:rsidR="00DC62C3" w:rsidRPr="007B1427">
          <w:rPr>
            <w:rStyle w:val="a7"/>
            <w:sz w:val="28"/>
            <w:szCs w:val="28"/>
            <w:lang w:val="en-US"/>
          </w:rPr>
          <w:t>yarfso</w:t>
        </w:r>
        <w:r w:rsidR="00DC62C3" w:rsidRPr="007B1427">
          <w:rPr>
            <w:rStyle w:val="a7"/>
            <w:sz w:val="28"/>
            <w:szCs w:val="28"/>
          </w:rPr>
          <w:t>.</w:t>
        </w:r>
        <w:r w:rsidR="00DC62C3" w:rsidRPr="007B1427">
          <w:rPr>
            <w:rStyle w:val="a7"/>
            <w:sz w:val="28"/>
            <w:szCs w:val="28"/>
            <w:lang w:val="en-US"/>
          </w:rPr>
          <w:t>ru</w:t>
        </w:r>
      </w:hyperlink>
      <w:r w:rsidRPr="007B1427">
        <w:rPr>
          <w:color w:val="auto"/>
          <w:sz w:val="28"/>
          <w:szCs w:val="28"/>
        </w:rPr>
        <w:t xml:space="preserve"> или по контактному телефону</w:t>
      </w:r>
      <w:r w:rsidR="003A4627">
        <w:rPr>
          <w:color w:val="auto"/>
          <w:sz w:val="28"/>
          <w:szCs w:val="28"/>
        </w:rPr>
        <w:t>:</w:t>
      </w:r>
      <w:r w:rsidR="001269A3" w:rsidRPr="007B1427">
        <w:rPr>
          <w:sz w:val="28"/>
          <w:szCs w:val="28"/>
        </w:rPr>
        <w:t xml:space="preserve"> </w:t>
      </w:r>
      <w:r w:rsidR="001269A3" w:rsidRPr="003A4627">
        <w:rPr>
          <w:color w:val="000000" w:themeColor="text1"/>
          <w:sz w:val="28"/>
          <w:szCs w:val="28"/>
        </w:rPr>
        <w:t>8 (903) 8246285 или 8 (910) 8259965 – Кубарская Ирина Михайловна.</w:t>
      </w:r>
    </w:p>
    <w:p w:rsidR="000C74B0" w:rsidRPr="007B1427" w:rsidRDefault="000C74B0" w:rsidP="002D2A64">
      <w:pPr>
        <w:pStyle w:val="Default"/>
        <w:ind w:right="140" w:firstLine="708"/>
        <w:jc w:val="both"/>
        <w:rPr>
          <w:color w:val="auto"/>
          <w:sz w:val="16"/>
          <w:szCs w:val="16"/>
        </w:rPr>
      </w:pPr>
    </w:p>
    <w:p w:rsidR="002704ED" w:rsidRPr="007B1427" w:rsidRDefault="002E0458" w:rsidP="002D2A64">
      <w:pPr>
        <w:pStyle w:val="Default"/>
        <w:numPr>
          <w:ilvl w:val="0"/>
          <w:numId w:val="21"/>
        </w:numPr>
        <w:ind w:right="140"/>
        <w:jc w:val="center"/>
        <w:rPr>
          <w:b/>
          <w:bCs/>
          <w:color w:val="auto"/>
          <w:sz w:val="28"/>
          <w:szCs w:val="28"/>
        </w:rPr>
      </w:pPr>
      <w:r w:rsidRPr="007B1427">
        <w:rPr>
          <w:b/>
          <w:color w:val="auto"/>
          <w:sz w:val="28"/>
          <w:szCs w:val="28"/>
        </w:rPr>
        <w:t>НАГРАЖДЕНИЕ ПОБЕДИТЕЛЕЙ И ПРИЗЁРОВ</w:t>
      </w:r>
    </w:p>
    <w:p w:rsidR="00E7377D" w:rsidRPr="007B1427" w:rsidRDefault="00E7377D" w:rsidP="002D2A64">
      <w:pPr>
        <w:pStyle w:val="Default"/>
        <w:ind w:right="140" w:firstLine="708"/>
        <w:jc w:val="both"/>
        <w:rPr>
          <w:color w:val="auto"/>
          <w:sz w:val="16"/>
          <w:szCs w:val="16"/>
        </w:rPr>
      </w:pPr>
    </w:p>
    <w:p w:rsidR="002E0458" w:rsidRPr="007B1427" w:rsidRDefault="002E0458" w:rsidP="002D2A64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7B1427">
        <w:rPr>
          <w:color w:val="auto"/>
          <w:sz w:val="28"/>
          <w:szCs w:val="28"/>
        </w:rPr>
        <w:t xml:space="preserve">Победители </w:t>
      </w:r>
      <w:r w:rsidR="00655CD4" w:rsidRPr="007B1427">
        <w:rPr>
          <w:color w:val="auto"/>
          <w:sz w:val="28"/>
          <w:szCs w:val="28"/>
        </w:rPr>
        <w:t xml:space="preserve">и призеры </w:t>
      </w:r>
      <w:r w:rsidR="0058603D" w:rsidRPr="007B1427">
        <w:rPr>
          <w:color w:val="auto"/>
          <w:sz w:val="28"/>
          <w:szCs w:val="28"/>
        </w:rPr>
        <w:t xml:space="preserve">соревнований в каждой группе </w:t>
      </w:r>
      <w:r w:rsidR="00655CD4" w:rsidRPr="007B1427">
        <w:rPr>
          <w:color w:val="auto"/>
          <w:sz w:val="28"/>
          <w:szCs w:val="28"/>
        </w:rPr>
        <w:t xml:space="preserve">награждаются </w:t>
      </w:r>
      <w:r w:rsidRPr="007B1427">
        <w:rPr>
          <w:color w:val="auto"/>
          <w:sz w:val="28"/>
          <w:szCs w:val="28"/>
        </w:rPr>
        <w:t>грамотами</w:t>
      </w:r>
      <w:r w:rsidR="003A4627">
        <w:rPr>
          <w:color w:val="auto"/>
          <w:sz w:val="28"/>
          <w:szCs w:val="28"/>
        </w:rPr>
        <w:t xml:space="preserve"> и медалями</w:t>
      </w:r>
      <w:r w:rsidRPr="007B1427">
        <w:rPr>
          <w:color w:val="auto"/>
          <w:sz w:val="28"/>
          <w:szCs w:val="28"/>
        </w:rPr>
        <w:t xml:space="preserve"> </w:t>
      </w:r>
      <w:r w:rsidR="0066350D">
        <w:rPr>
          <w:color w:val="auto"/>
          <w:sz w:val="28"/>
          <w:szCs w:val="28"/>
        </w:rPr>
        <w:t>департамента</w:t>
      </w:r>
      <w:r w:rsidR="00551F04" w:rsidRPr="007B1427">
        <w:rPr>
          <w:color w:val="auto"/>
          <w:sz w:val="28"/>
          <w:szCs w:val="28"/>
        </w:rPr>
        <w:t xml:space="preserve"> по физкультуре</w:t>
      </w:r>
      <w:r w:rsidR="0066350D">
        <w:rPr>
          <w:color w:val="auto"/>
          <w:sz w:val="28"/>
          <w:szCs w:val="28"/>
        </w:rPr>
        <w:t>,</w:t>
      </w:r>
      <w:r w:rsidR="00551F04" w:rsidRPr="007B1427">
        <w:rPr>
          <w:color w:val="auto"/>
          <w:sz w:val="28"/>
          <w:szCs w:val="28"/>
        </w:rPr>
        <w:t xml:space="preserve"> спорту </w:t>
      </w:r>
      <w:r w:rsidR="0066350D">
        <w:rPr>
          <w:color w:val="auto"/>
          <w:sz w:val="28"/>
          <w:szCs w:val="28"/>
        </w:rPr>
        <w:t>и молодежной политике Ярославской области</w:t>
      </w:r>
      <w:r w:rsidR="00655CD4" w:rsidRPr="007B1427">
        <w:rPr>
          <w:color w:val="auto"/>
          <w:sz w:val="28"/>
          <w:szCs w:val="28"/>
        </w:rPr>
        <w:t>.</w:t>
      </w:r>
    </w:p>
    <w:p w:rsidR="002E0458" w:rsidRPr="007B1427" w:rsidRDefault="002E0458" w:rsidP="002D2A64">
      <w:pPr>
        <w:pStyle w:val="Default"/>
        <w:ind w:right="140" w:firstLine="708"/>
        <w:jc w:val="both"/>
        <w:rPr>
          <w:color w:val="auto"/>
          <w:sz w:val="16"/>
          <w:szCs w:val="16"/>
        </w:rPr>
      </w:pPr>
    </w:p>
    <w:p w:rsidR="00F656B7" w:rsidRPr="007B1427" w:rsidRDefault="0058603D" w:rsidP="002D2A64">
      <w:pPr>
        <w:pStyle w:val="Default"/>
        <w:numPr>
          <w:ilvl w:val="0"/>
          <w:numId w:val="21"/>
        </w:numPr>
        <w:ind w:right="140"/>
        <w:jc w:val="center"/>
        <w:rPr>
          <w:color w:val="auto"/>
          <w:sz w:val="28"/>
          <w:szCs w:val="28"/>
        </w:rPr>
      </w:pPr>
      <w:r w:rsidRPr="007B1427">
        <w:rPr>
          <w:b/>
          <w:bCs/>
          <w:color w:val="auto"/>
          <w:sz w:val="28"/>
          <w:szCs w:val="28"/>
        </w:rPr>
        <w:t>УСЛОВИЯ ФИНАНСИРОВАНИЯ</w:t>
      </w:r>
    </w:p>
    <w:p w:rsidR="00F656B7" w:rsidRPr="007B1427" w:rsidRDefault="00F656B7" w:rsidP="002D2A64">
      <w:pPr>
        <w:pStyle w:val="Default"/>
        <w:ind w:right="140" w:firstLine="708"/>
        <w:jc w:val="both"/>
        <w:rPr>
          <w:color w:val="auto"/>
          <w:sz w:val="16"/>
          <w:szCs w:val="16"/>
        </w:rPr>
      </w:pPr>
    </w:p>
    <w:p w:rsidR="002071DA" w:rsidRPr="002071DA" w:rsidRDefault="002071DA" w:rsidP="00972341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2071DA">
        <w:rPr>
          <w:color w:val="auto"/>
          <w:sz w:val="28"/>
          <w:szCs w:val="28"/>
        </w:rPr>
        <w:t>Расходы, связанные с организацией и проведением соревнований, за счет областного бюджета, предусмотренных Г</w:t>
      </w:r>
      <w:r w:rsidR="00FA003E">
        <w:rPr>
          <w:color w:val="auto"/>
          <w:sz w:val="28"/>
          <w:szCs w:val="28"/>
        </w:rPr>
        <w:t>АУ ЯО «РЦСП»</w:t>
      </w:r>
      <w:r w:rsidR="00972341">
        <w:rPr>
          <w:color w:val="auto"/>
          <w:sz w:val="28"/>
          <w:szCs w:val="28"/>
        </w:rPr>
        <w:t xml:space="preserve"> </w:t>
      </w:r>
      <w:r w:rsidR="002000F3">
        <w:rPr>
          <w:color w:val="auto"/>
          <w:sz w:val="28"/>
          <w:szCs w:val="28"/>
        </w:rPr>
        <w:t xml:space="preserve">(услуги по предоставлению лыжных трасс, </w:t>
      </w:r>
      <w:r w:rsidR="00972341">
        <w:rPr>
          <w:sz w:val="28"/>
          <w:szCs w:val="28"/>
        </w:rPr>
        <w:t>наградная атрибутика</w:t>
      </w:r>
      <w:r w:rsidR="002000F3">
        <w:rPr>
          <w:sz w:val="28"/>
          <w:szCs w:val="28"/>
        </w:rPr>
        <w:t xml:space="preserve">: </w:t>
      </w:r>
      <w:r w:rsidR="00972341">
        <w:rPr>
          <w:sz w:val="28"/>
          <w:szCs w:val="28"/>
        </w:rPr>
        <w:t>медали, грамоты</w:t>
      </w:r>
      <w:r w:rsidR="002000F3">
        <w:rPr>
          <w:sz w:val="28"/>
          <w:szCs w:val="28"/>
        </w:rPr>
        <w:t>)</w:t>
      </w:r>
    </w:p>
    <w:p w:rsidR="00972341" w:rsidRPr="002000F3" w:rsidRDefault="002071DA" w:rsidP="00972341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2000F3">
        <w:rPr>
          <w:color w:val="auto"/>
          <w:sz w:val="28"/>
          <w:szCs w:val="28"/>
        </w:rPr>
        <w:t>Расходы: оплат</w:t>
      </w:r>
      <w:r w:rsidR="006A561B">
        <w:rPr>
          <w:color w:val="auto"/>
          <w:sz w:val="28"/>
          <w:szCs w:val="28"/>
        </w:rPr>
        <w:t xml:space="preserve">а работы судей и обслуживающего персонала, </w:t>
      </w:r>
      <w:r w:rsidRPr="002000F3">
        <w:rPr>
          <w:color w:val="auto"/>
          <w:sz w:val="28"/>
          <w:szCs w:val="28"/>
        </w:rPr>
        <w:t>компьютерное и программное обеспечение соревнований, изготовление, печать и герметизация спортивных ка</w:t>
      </w:r>
      <w:bookmarkStart w:id="0" w:name="_GoBack"/>
      <w:bookmarkEnd w:id="0"/>
      <w:r w:rsidRPr="002000F3">
        <w:rPr>
          <w:color w:val="auto"/>
          <w:sz w:val="28"/>
          <w:szCs w:val="28"/>
        </w:rPr>
        <w:t>рт, оплата работы врача в дни соревнований, приобретение канц. товаров и прочие затраты, производится из средств стартовых взносов, перечисленных</w:t>
      </w:r>
      <w:r w:rsidR="00DF4FDC" w:rsidRPr="002000F3">
        <w:rPr>
          <w:color w:val="auto"/>
          <w:sz w:val="28"/>
          <w:szCs w:val="28"/>
        </w:rPr>
        <w:t xml:space="preserve"> по реквизитам</w:t>
      </w:r>
      <w:r w:rsidRPr="002000F3">
        <w:rPr>
          <w:color w:val="auto"/>
          <w:sz w:val="28"/>
          <w:szCs w:val="28"/>
        </w:rPr>
        <w:t>:</w:t>
      </w:r>
    </w:p>
    <w:p w:rsidR="002071DA" w:rsidRPr="002071DA" w:rsidRDefault="00DF4FDC" w:rsidP="00972341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DF4FDC">
        <w:rPr>
          <w:color w:val="auto"/>
          <w:sz w:val="28"/>
          <w:szCs w:val="28"/>
        </w:rPr>
        <w:t>ИНН</w:t>
      </w:r>
      <w:r w:rsidRPr="00DF4FDC">
        <w:rPr>
          <w:color w:val="auto"/>
          <w:sz w:val="28"/>
          <w:szCs w:val="28"/>
        </w:rPr>
        <w:tab/>
      </w:r>
      <w:r w:rsidRPr="00DF4FDC">
        <w:rPr>
          <w:color w:val="auto"/>
          <w:sz w:val="28"/>
          <w:szCs w:val="28"/>
        </w:rPr>
        <w:tab/>
        <w:t>7603049337, ОГР</w:t>
      </w:r>
      <w:r w:rsidR="00972341">
        <w:rPr>
          <w:color w:val="auto"/>
          <w:sz w:val="28"/>
          <w:szCs w:val="28"/>
        </w:rPr>
        <w:t>Н</w:t>
      </w:r>
      <w:r w:rsidR="00972341">
        <w:rPr>
          <w:color w:val="auto"/>
          <w:sz w:val="28"/>
          <w:szCs w:val="28"/>
        </w:rPr>
        <w:tab/>
      </w:r>
      <w:r w:rsidR="00972341">
        <w:rPr>
          <w:color w:val="auto"/>
          <w:sz w:val="28"/>
          <w:szCs w:val="28"/>
        </w:rPr>
        <w:tab/>
        <w:t xml:space="preserve">1137600000757, </w:t>
      </w:r>
      <w:r>
        <w:rPr>
          <w:color w:val="auto"/>
          <w:sz w:val="28"/>
          <w:szCs w:val="28"/>
        </w:rPr>
        <w:t xml:space="preserve">КПП 760301001, расчетный счет </w:t>
      </w:r>
      <w:r w:rsidRPr="00DF4FDC">
        <w:rPr>
          <w:color w:val="auto"/>
          <w:sz w:val="28"/>
          <w:szCs w:val="28"/>
        </w:rPr>
        <w:t>40703810900000713706</w:t>
      </w:r>
      <w:r>
        <w:rPr>
          <w:color w:val="auto"/>
          <w:sz w:val="28"/>
          <w:szCs w:val="28"/>
        </w:rPr>
        <w:t xml:space="preserve">, банк </w:t>
      </w:r>
      <w:r w:rsidRPr="00DF4FDC">
        <w:rPr>
          <w:color w:val="auto"/>
          <w:sz w:val="28"/>
          <w:szCs w:val="28"/>
        </w:rPr>
        <w:t>АО «Тинькофф Банк»</w:t>
      </w:r>
      <w:r>
        <w:rPr>
          <w:color w:val="auto"/>
          <w:sz w:val="28"/>
          <w:szCs w:val="28"/>
        </w:rPr>
        <w:t>, к</w:t>
      </w:r>
      <w:r w:rsidRPr="00DF4FDC">
        <w:rPr>
          <w:color w:val="auto"/>
          <w:sz w:val="28"/>
          <w:szCs w:val="28"/>
        </w:rPr>
        <w:t>орр. счет банка</w:t>
      </w:r>
      <w:r w:rsidRPr="00DF4FDC">
        <w:rPr>
          <w:color w:val="auto"/>
          <w:sz w:val="28"/>
          <w:szCs w:val="28"/>
        </w:rPr>
        <w:tab/>
        <w:t>30101810145250000974</w:t>
      </w:r>
      <w:r>
        <w:rPr>
          <w:color w:val="auto"/>
          <w:sz w:val="28"/>
          <w:szCs w:val="28"/>
        </w:rPr>
        <w:t xml:space="preserve">, ИНН банка </w:t>
      </w:r>
      <w:r w:rsidRPr="00DF4FDC">
        <w:rPr>
          <w:color w:val="auto"/>
          <w:sz w:val="28"/>
          <w:szCs w:val="28"/>
        </w:rPr>
        <w:t>7710140679</w:t>
      </w:r>
      <w:r>
        <w:rPr>
          <w:color w:val="auto"/>
          <w:sz w:val="28"/>
          <w:szCs w:val="28"/>
        </w:rPr>
        <w:t xml:space="preserve">, БИК банка </w:t>
      </w:r>
      <w:r w:rsidRPr="00DF4FDC">
        <w:rPr>
          <w:color w:val="auto"/>
          <w:sz w:val="28"/>
          <w:szCs w:val="28"/>
        </w:rPr>
        <w:t>044525974</w:t>
      </w:r>
      <w:r w:rsidR="002071DA" w:rsidRPr="002071DA">
        <w:rPr>
          <w:color w:val="auto"/>
          <w:sz w:val="28"/>
          <w:szCs w:val="28"/>
        </w:rPr>
        <w:t>. Назначение платежа: оплата за участие в соревнованиях.</w:t>
      </w:r>
    </w:p>
    <w:p w:rsidR="001D0DD4" w:rsidRDefault="002071DA" w:rsidP="00972341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 w:rsidRPr="002071DA">
        <w:rPr>
          <w:color w:val="auto"/>
          <w:sz w:val="28"/>
          <w:szCs w:val="28"/>
        </w:rPr>
        <w:t xml:space="preserve">Стартовый взнос перечисляется на счет ЯРФСОО «Федерация спортивного ориентирования ЯО» </w:t>
      </w:r>
      <w:r w:rsidR="00DF4FDC">
        <w:rPr>
          <w:color w:val="auto"/>
          <w:sz w:val="28"/>
          <w:szCs w:val="28"/>
        </w:rPr>
        <w:t xml:space="preserve">и составляет для групп </w:t>
      </w:r>
      <w:r w:rsidR="001D0DD4" w:rsidRPr="001D0DD4">
        <w:rPr>
          <w:color w:val="auto"/>
          <w:sz w:val="28"/>
          <w:szCs w:val="28"/>
        </w:rPr>
        <w:t>МЖ 21, 40 - 300 руб. с человека за один день, остальные группы, включая пенсионеров - 150 руб./чел. Аренда ЧИПа – 50 рублей. Система электронной отметки – SFR.</w:t>
      </w:r>
    </w:p>
    <w:p w:rsidR="00E435A6" w:rsidRDefault="00350998" w:rsidP="00972341">
      <w:pPr>
        <w:pStyle w:val="Default"/>
        <w:ind w:right="140"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58603D" w:rsidRPr="007B1427">
        <w:rPr>
          <w:color w:val="auto"/>
          <w:sz w:val="28"/>
          <w:szCs w:val="28"/>
        </w:rPr>
        <w:t>Все расходы по проезду команд к месту соревнований и обратно, питанию и проживанию – за счет командирующих организаций и других источников.</w:t>
      </w:r>
    </w:p>
    <w:p w:rsidR="00E435A6" w:rsidRDefault="00E435A6" w:rsidP="002D2A64">
      <w:pPr>
        <w:ind w:right="140"/>
      </w:pPr>
    </w:p>
    <w:p w:rsidR="007D789F" w:rsidRPr="00E435A6" w:rsidRDefault="007D789F" w:rsidP="002D2A64">
      <w:pPr>
        <w:ind w:right="140"/>
      </w:pPr>
    </w:p>
    <w:p w:rsidR="00E435A6" w:rsidRPr="0011752F" w:rsidRDefault="00E435A6" w:rsidP="002D2A64">
      <w:pPr>
        <w:tabs>
          <w:tab w:val="left" w:pos="3735"/>
        </w:tabs>
        <w:ind w:right="140"/>
        <w:rPr>
          <w:szCs w:val="28"/>
        </w:rPr>
      </w:pPr>
      <w:r w:rsidRPr="00221E9F">
        <w:rPr>
          <w:b/>
          <w:szCs w:val="28"/>
        </w:rPr>
        <w:t>Настоящее Положение является официальным вызовом на соревнования</w:t>
      </w:r>
    </w:p>
    <w:p w:rsidR="0058603D" w:rsidRPr="00E435A6" w:rsidRDefault="0058603D" w:rsidP="002D2A64">
      <w:pPr>
        <w:ind w:right="140"/>
      </w:pPr>
    </w:p>
    <w:sectPr w:rsidR="0058603D" w:rsidRPr="00E435A6" w:rsidSect="00907211">
      <w:headerReference w:type="default" r:id="rId10"/>
      <w:type w:val="continuous"/>
      <w:pgSz w:w="11906" w:h="16838" w:code="9"/>
      <w:pgMar w:top="284" w:right="567" w:bottom="426" w:left="1701" w:header="284" w:footer="720" w:gutter="0"/>
      <w:pgNumType w:start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FF6" w:rsidRDefault="003B4FF6">
      <w:r>
        <w:separator/>
      </w:r>
    </w:p>
  </w:endnote>
  <w:endnote w:type="continuationSeparator" w:id="0">
    <w:p w:rsidR="003B4FF6" w:rsidRDefault="003B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FF6" w:rsidRDefault="003B4FF6">
      <w:r>
        <w:separator/>
      </w:r>
    </w:p>
  </w:footnote>
  <w:footnote w:type="continuationSeparator" w:id="0">
    <w:p w:rsidR="003B4FF6" w:rsidRDefault="003B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3AA" w:rsidRDefault="00E90C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A561B">
      <w:rPr>
        <w:noProof/>
      </w:rPr>
      <w:t>1</w:t>
    </w:r>
    <w:r>
      <w:rPr>
        <w:noProof/>
      </w:rPr>
      <w:fldChar w:fldCharType="end"/>
    </w:r>
  </w:p>
  <w:p w:rsidR="006D31CE" w:rsidRDefault="006D31CE" w:rsidP="00B15A2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0E6"/>
    <w:multiLevelType w:val="hybridMultilevel"/>
    <w:tmpl w:val="812C092C"/>
    <w:lvl w:ilvl="0" w:tplc="7008524C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2DC7"/>
    <w:multiLevelType w:val="hybridMultilevel"/>
    <w:tmpl w:val="E8E64044"/>
    <w:lvl w:ilvl="0" w:tplc="025A8098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58003F1"/>
    <w:multiLevelType w:val="hybridMultilevel"/>
    <w:tmpl w:val="C50CE402"/>
    <w:lvl w:ilvl="0" w:tplc="5070636C">
      <w:start w:val="2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9E2350D"/>
    <w:multiLevelType w:val="multilevel"/>
    <w:tmpl w:val="C3F4F9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332ECC"/>
    <w:multiLevelType w:val="hybridMultilevel"/>
    <w:tmpl w:val="0F04803A"/>
    <w:lvl w:ilvl="0" w:tplc="BEB22F7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C24C2"/>
    <w:multiLevelType w:val="hybridMultilevel"/>
    <w:tmpl w:val="27B6C842"/>
    <w:lvl w:ilvl="0" w:tplc="0419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833B8"/>
    <w:multiLevelType w:val="hybridMultilevel"/>
    <w:tmpl w:val="078CD6D4"/>
    <w:lvl w:ilvl="0" w:tplc="C5B6510E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534AF"/>
    <w:multiLevelType w:val="hybridMultilevel"/>
    <w:tmpl w:val="044E9D4A"/>
    <w:lvl w:ilvl="0" w:tplc="9052014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0B05EC1"/>
    <w:multiLevelType w:val="hybridMultilevel"/>
    <w:tmpl w:val="CDD034F2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1714605"/>
    <w:multiLevelType w:val="hybridMultilevel"/>
    <w:tmpl w:val="C950B034"/>
    <w:lvl w:ilvl="0" w:tplc="639CF69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F8792F"/>
    <w:multiLevelType w:val="hybridMultilevel"/>
    <w:tmpl w:val="AC2EFD76"/>
    <w:lvl w:ilvl="0" w:tplc="BFE4424C">
      <w:start w:val="29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11BE7"/>
    <w:multiLevelType w:val="hybridMultilevel"/>
    <w:tmpl w:val="699E2A82"/>
    <w:lvl w:ilvl="0" w:tplc="32A8DE1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D23FAA"/>
    <w:multiLevelType w:val="hybridMultilevel"/>
    <w:tmpl w:val="C5642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61C24"/>
    <w:multiLevelType w:val="hybridMultilevel"/>
    <w:tmpl w:val="5B62209A"/>
    <w:lvl w:ilvl="0" w:tplc="154E92B6">
      <w:start w:val="7"/>
      <w:numFmt w:val="decimal"/>
      <w:lvlText w:val="%1."/>
      <w:lvlJc w:val="left"/>
      <w:pPr>
        <w:ind w:left="10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5D3C17AD"/>
    <w:multiLevelType w:val="hybridMultilevel"/>
    <w:tmpl w:val="2EFAAA78"/>
    <w:lvl w:ilvl="0" w:tplc="644890DC">
      <w:start w:val="1"/>
      <w:numFmt w:val="upperRoman"/>
      <w:lvlText w:val="%1."/>
      <w:lvlJc w:val="left"/>
      <w:pPr>
        <w:ind w:left="16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 w15:restartNumberingAfterBreak="0">
    <w:nsid w:val="674B6BAB"/>
    <w:multiLevelType w:val="hybridMultilevel"/>
    <w:tmpl w:val="A2A6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03712"/>
    <w:multiLevelType w:val="hybridMultilevel"/>
    <w:tmpl w:val="8B1089C6"/>
    <w:lvl w:ilvl="0" w:tplc="025A8098">
      <w:start w:val="1"/>
      <w:numFmt w:val="upperRoman"/>
      <w:lvlText w:val="%1."/>
      <w:lvlJc w:val="left"/>
      <w:pPr>
        <w:ind w:left="4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7" w15:restartNumberingAfterBreak="0">
    <w:nsid w:val="6D256A2D"/>
    <w:multiLevelType w:val="hybridMultilevel"/>
    <w:tmpl w:val="42BCA098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722E2533"/>
    <w:multiLevelType w:val="hybridMultilevel"/>
    <w:tmpl w:val="8484279E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35E1D53"/>
    <w:multiLevelType w:val="hybridMultilevel"/>
    <w:tmpl w:val="1896BBDA"/>
    <w:lvl w:ilvl="0" w:tplc="A34E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DD6C81"/>
    <w:multiLevelType w:val="hybridMultilevel"/>
    <w:tmpl w:val="AF946B16"/>
    <w:lvl w:ilvl="0" w:tplc="04190013">
      <w:start w:val="1"/>
      <w:numFmt w:val="upperRoman"/>
      <w:lvlText w:val="%1."/>
      <w:lvlJc w:val="righ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3"/>
  </w:num>
  <w:num w:numId="5">
    <w:abstractNumId w:val="11"/>
  </w:num>
  <w:num w:numId="6">
    <w:abstractNumId w:val="13"/>
  </w:num>
  <w:num w:numId="7">
    <w:abstractNumId w:val="12"/>
  </w:num>
  <w:num w:numId="8">
    <w:abstractNumId w:val="15"/>
  </w:num>
  <w:num w:numId="9">
    <w:abstractNumId w:val="6"/>
  </w:num>
  <w:num w:numId="10">
    <w:abstractNumId w:val="9"/>
  </w:num>
  <w:num w:numId="11">
    <w:abstractNumId w:val="4"/>
  </w:num>
  <w:num w:numId="12">
    <w:abstractNumId w:val="0"/>
  </w:num>
  <w:num w:numId="13">
    <w:abstractNumId w:val="7"/>
  </w:num>
  <w:num w:numId="14">
    <w:abstractNumId w:val="2"/>
  </w:num>
  <w:num w:numId="15">
    <w:abstractNumId w:val="16"/>
  </w:num>
  <w:num w:numId="16">
    <w:abstractNumId w:val="18"/>
  </w:num>
  <w:num w:numId="17">
    <w:abstractNumId w:val="17"/>
  </w:num>
  <w:num w:numId="18">
    <w:abstractNumId w:val="20"/>
  </w:num>
  <w:num w:numId="19">
    <w:abstractNumId w:val="8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98"/>
    <w:rsid w:val="00001C0F"/>
    <w:rsid w:val="00001D51"/>
    <w:rsid w:val="00017CAE"/>
    <w:rsid w:val="0002305D"/>
    <w:rsid w:val="000334A1"/>
    <w:rsid w:val="0003662C"/>
    <w:rsid w:val="00041865"/>
    <w:rsid w:val="000527F3"/>
    <w:rsid w:val="00056D00"/>
    <w:rsid w:val="00087696"/>
    <w:rsid w:val="000C014D"/>
    <w:rsid w:val="000C74B0"/>
    <w:rsid w:val="000E20E3"/>
    <w:rsid w:val="000E546D"/>
    <w:rsid w:val="000E60DF"/>
    <w:rsid w:val="00104CE3"/>
    <w:rsid w:val="001269A3"/>
    <w:rsid w:val="00146D03"/>
    <w:rsid w:val="00151A34"/>
    <w:rsid w:val="0015202D"/>
    <w:rsid w:val="00152275"/>
    <w:rsid w:val="00153F4F"/>
    <w:rsid w:val="001608FC"/>
    <w:rsid w:val="00163178"/>
    <w:rsid w:val="001679C7"/>
    <w:rsid w:val="0017764C"/>
    <w:rsid w:val="0018326D"/>
    <w:rsid w:val="00184B60"/>
    <w:rsid w:val="00191362"/>
    <w:rsid w:val="001A5F8E"/>
    <w:rsid w:val="001B034F"/>
    <w:rsid w:val="001B4664"/>
    <w:rsid w:val="001C1805"/>
    <w:rsid w:val="001C324F"/>
    <w:rsid w:val="001D0DD4"/>
    <w:rsid w:val="001D7FA2"/>
    <w:rsid w:val="001E0E27"/>
    <w:rsid w:val="001E1B84"/>
    <w:rsid w:val="001E2056"/>
    <w:rsid w:val="001F0CF9"/>
    <w:rsid w:val="002000F3"/>
    <w:rsid w:val="0020466B"/>
    <w:rsid w:val="002071DA"/>
    <w:rsid w:val="0021145B"/>
    <w:rsid w:val="00211A4C"/>
    <w:rsid w:val="00214C56"/>
    <w:rsid w:val="00215AE9"/>
    <w:rsid w:val="00216ACC"/>
    <w:rsid w:val="00216F4D"/>
    <w:rsid w:val="00226A9C"/>
    <w:rsid w:val="00230D12"/>
    <w:rsid w:val="00235AD6"/>
    <w:rsid w:val="002371BB"/>
    <w:rsid w:val="00247B65"/>
    <w:rsid w:val="00251992"/>
    <w:rsid w:val="002704ED"/>
    <w:rsid w:val="0027096B"/>
    <w:rsid w:val="00270A9D"/>
    <w:rsid w:val="002844E1"/>
    <w:rsid w:val="00293D54"/>
    <w:rsid w:val="00293F47"/>
    <w:rsid w:val="002A23C5"/>
    <w:rsid w:val="002A4BD0"/>
    <w:rsid w:val="002A6948"/>
    <w:rsid w:val="002A7769"/>
    <w:rsid w:val="002B39E4"/>
    <w:rsid w:val="002B640B"/>
    <w:rsid w:val="002C0151"/>
    <w:rsid w:val="002C0C98"/>
    <w:rsid w:val="002D2A64"/>
    <w:rsid w:val="002E0458"/>
    <w:rsid w:val="002E6F48"/>
    <w:rsid w:val="002F3F60"/>
    <w:rsid w:val="00310065"/>
    <w:rsid w:val="003151DC"/>
    <w:rsid w:val="00315A19"/>
    <w:rsid w:val="0032340E"/>
    <w:rsid w:val="00325476"/>
    <w:rsid w:val="00330925"/>
    <w:rsid w:val="00333300"/>
    <w:rsid w:val="00334537"/>
    <w:rsid w:val="0033624A"/>
    <w:rsid w:val="00336360"/>
    <w:rsid w:val="0033653A"/>
    <w:rsid w:val="00340242"/>
    <w:rsid w:val="00350998"/>
    <w:rsid w:val="00351B5D"/>
    <w:rsid w:val="00365A93"/>
    <w:rsid w:val="00366EC6"/>
    <w:rsid w:val="0037538B"/>
    <w:rsid w:val="00377A9A"/>
    <w:rsid w:val="00382972"/>
    <w:rsid w:val="003922EF"/>
    <w:rsid w:val="003A4627"/>
    <w:rsid w:val="003B4FF6"/>
    <w:rsid w:val="003B682E"/>
    <w:rsid w:val="003C479F"/>
    <w:rsid w:val="003D380D"/>
    <w:rsid w:val="003D690A"/>
    <w:rsid w:val="003D74C2"/>
    <w:rsid w:val="003E224C"/>
    <w:rsid w:val="003E6B44"/>
    <w:rsid w:val="003F5B00"/>
    <w:rsid w:val="00405EC2"/>
    <w:rsid w:val="00407BC0"/>
    <w:rsid w:val="00442842"/>
    <w:rsid w:val="00445E99"/>
    <w:rsid w:val="00451D64"/>
    <w:rsid w:val="004627D6"/>
    <w:rsid w:val="00465592"/>
    <w:rsid w:val="004741EC"/>
    <w:rsid w:val="00475717"/>
    <w:rsid w:val="004774D6"/>
    <w:rsid w:val="00484180"/>
    <w:rsid w:val="00490992"/>
    <w:rsid w:val="00495B84"/>
    <w:rsid w:val="004B257D"/>
    <w:rsid w:val="004D0B19"/>
    <w:rsid w:val="004D5B85"/>
    <w:rsid w:val="004D6379"/>
    <w:rsid w:val="004E103D"/>
    <w:rsid w:val="004F0119"/>
    <w:rsid w:val="004F5FC0"/>
    <w:rsid w:val="005064F9"/>
    <w:rsid w:val="00507ACB"/>
    <w:rsid w:val="0051010E"/>
    <w:rsid w:val="00514B6B"/>
    <w:rsid w:val="00517C89"/>
    <w:rsid w:val="00527E68"/>
    <w:rsid w:val="00537701"/>
    <w:rsid w:val="00541998"/>
    <w:rsid w:val="00544CBE"/>
    <w:rsid w:val="00551F04"/>
    <w:rsid w:val="00556AE4"/>
    <w:rsid w:val="00565C2D"/>
    <w:rsid w:val="00570B04"/>
    <w:rsid w:val="00581162"/>
    <w:rsid w:val="0058603D"/>
    <w:rsid w:val="005B2496"/>
    <w:rsid w:val="005B54AF"/>
    <w:rsid w:val="005C0BF8"/>
    <w:rsid w:val="005D6002"/>
    <w:rsid w:val="005D7380"/>
    <w:rsid w:val="005F0013"/>
    <w:rsid w:val="005F03B2"/>
    <w:rsid w:val="005F7E7A"/>
    <w:rsid w:val="00610018"/>
    <w:rsid w:val="00625153"/>
    <w:rsid w:val="00627B1A"/>
    <w:rsid w:val="006379CC"/>
    <w:rsid w:val="00650360"/>
    <w:rsid w:val="00650BD7"/>
    <w:rsid w:val="00651BE3"/>
    <w:rsid w:val="00655CD4"/>
    <w:rsid w:val="00657FBB"/>
    <w:rsid w:val="0066350D"/>
    <w:rsid w:val="0067548D"/>
    <w:rsid w:val="0067693E"/>
    <w:rsid w:val="006862D6"/>
    <w:rsid w:val="006A0358"/>
    <w:rsid w:val="006A561B"/>
    <w:rsid w:val="006A6120"/>
    <w:rsid w:val="006B2900"/>
    <w:rsid w:val="006C2A69"/>
    <w:rsid w:val="006D0072"/>
    <w:rsid w:val="006D0464"/>
    <w:rsid w:val="006D31CE"/>
    <w:rsid w:val="006D5D6E"/>
    <w:rsid w:val="006E25F8"/>
    <w:rsid w:val="006F244F"/>
    <w:rsid w:val="006F4255"/>
    <w:rsid w:val="006F4BC2"/>
    <w:rsid w:val="006F782F"/>
    <w:rsid w:val="007122EB"/>
    <w:rsid w:val="0071406D"/>
    <w:rsid w:val="00720EC8"/>
    <w:rsid w:val="007211EE"/>
    <w:rsid w:val="007272C0"/>
    <w:rsid w:val="0074116A"/>
    <w:rsid w:val="00744AB9"/>
    <w:rsid w:val="00746148"/>
    <w:rsid w:val="00747DDD"/>
    <w:rsid w:val="00763E09"/>
    <w:rsid w:val="00765A1C"/>
    <w:rsid w:val="007679FE"/>
    <w:rsid w:val="00777033"/>
    <w:rsid w:val="00782A78"/>
    <w:rsid w:val="00785FB0"/>
    <w:rsid w:val="007A0535"/>
    <w:rsid w:val="007B1427"/>
    <w:rsid w:val="007B4C71"/>
    <w:rsid w:val="007B52D8"/>
    <w:rsid w:val="007C53E4"/>
    <w:rsid w:val="007C6827"/>
    <w:rsid w:val="007D6C60"/>
    <w:rsid w:val="007D789F"/>
    <w:rsid w:val="007D7901"/>
    <w:rsid w:val="007E0406"/>
    <w:rsid w:val="007E0CDD"/>
    <w:rsid w:val="007E58C8"/>
    <w:rsid w:val="007F649B"/>
    <w:rsid w:val="007F7CA3"/>
    <w:rsid w:val="0080035D"/>
    <w:rsid w:val="00801940"/>
    <w:rsid w:val="00830F7B"/>
    <w:rsid w:val="0084344F"/>
    <w:rsid w:val="00845090"/>
    <w:rsid w:val="008451D5"/>
    <w:rsid w:val="0085607D"/>
    <w:rsid w:val="008666F2"/>
    <w:rsid w:val="00866A98"/>
    <w:rsid w:val="008704B5"/>
    <w:rsid w:val="00884AFF"/>
    <w:rsid w:val="008900C3"/>
    <w:rsid w:val="00896A4E"/>
    <w:rsid w:val="00896D10"/>
    <w:rsid w:val="008A3C59"/>
    <w:rsid w:val="008A6A13"/>
    <w:rsid w:val="008A6A17"/>
    <w:rsid w:val="008B20DA"/>
    <w:rsid w:val="008B7957"/>
    <w:rsid w:val="008C3B26"/>
    <w:rsid w:val="008C6B16"/>
    <w:rsid w:val="008D226C"/>
    <w:rsid w:val="008D6A8D"/>
    <w:rsid w:val="008F174A"/>
    <w:rsid w:val="008F5C85"/>
    <w:rsid w:val="008F6260"/>
    <w:rsid w:val="00904ED7"/>
    <w:rsid w:val="00907211"/>
    <w:rsid w:val="0091331D"/>
    <w:rsid w:val="009358BA"/>
    <w:rsid w:val="00940846"/>
    <w:rsid w:val="0095392B"/>
    <w:rsid w:val="00955726"/>
    <w:rsid w:val="00966218"/>
    <w:rsid w:val="00972341"/>
    <w:rsid w:val="00980B86"/>
    <w:rsid w:val="00997BC0"/>
    <w:rsid w:val="009A469A"/>
    <w:rsid w:val="009A7ECA"/>
    <w:rsid w:val="009C6FE9"/>
    <w:rsid w:val="009D21A1"/>
    <w:rsid w:val="009E5A5B"/>
    <w:rsid w:val="009F02F3"/>
    <w:rsid w:val="009F08CE"/>
    <w:rsid w:val="009F6E88"/>
    <w:rsid w:val="00A06E02"/>
    <w:rsid w:val="00A12A78"/>
    <w:rsid w:val="00A16886"/>
    <w:rsid w:val="00A17614"/>
    <w:rsid w:val="00A22942"/>
    <w:rsid w:val="00A37187"/>
    <w:rsid w:val="00A41B64"/>
    <w:rsid w:val="00A41E55"/>
    <w:rsid w:val="00A54932"/>
    <w:rsid w:val="00A55A56"/>
    <w:rsid w:val="00A60F0E"/>
    <w:rsid w:val="00A647AD"/>
    <w:rsid w:val="00A90EE7"/>
    <w:rsid w:val="00A937EB"/>
    <w:rsid w:val="00AA1F4B"/>
    <w:rsid w:val="00AA543C"/>
    <w:rsid w:val="00AA74EA"/>
    <w:rsid w:val="00AB1301"/>
    <w:rsid w:val="00AC28DC"/>
    <w:rsid w:val="00AC336B"/>
    <w:rsid w:val="00AC3A13"/>
    <w:rsid w:val="00AC73AA"/>
    <w:rsid w:val="00AD7442"/>
    <w:rsid w:val="00AE6BA6"/>
    <w:rsid w:val="00AF7E44"/>
    <w:rsid w:val="00B00AF3"/>
    <w:rsid w:val="00B03C7B"/>
    <w:rsid w:val="00B0578D"/>
    <w:rsid w:val="00B10A53"/>
    <w:rsid w:val="00B15A21"/>
    <w:rsid w:val="00B15F45"/>
    <w:rsid w:val="00B168B0"/>
    <w:rsid w:val="00B17F85"/>
    <w:rsid w:val="00B20D67"/>
    <w:rsid w:val="00B415F8"/>
    <w:rsid w:val="00B5409A"/>
    <w:rsid w:val="00B54FE7"/>
    <w:rsid w:val="00B608E9"/>
    <w:rsid w:val="00B6217F"/>
    <w:rsid w:val="00B627DF"/>
    <w:rsid w:val="00B63FB0"/>
    <w:rsid w:val="00BA33AB"/>
    <w:rsid w:val="00BB05E0"/>
    <w:rsid w:val="00BC3AF8"/>
    <w:rsid w:val="00BC6216"/>
    <w:rsid w:val="00BE3D46"/>
    <w:rsid w:val="00BF5585"/>
    <w:rsid w:val="00C107A3"/>
    <w:rsid w:val="00C31167"/>
    <w:rsid w:val="00C3188E"/>
    <w:rsid w:val="00C328F4"/>
    <w:rsid w:val="00C3374C"/>
    <w:rsid w:val="00C33D16"/>
    <w:rsid w:val="00C546AB"/>
    <w:rsid w:val="00C671E5"/>
    <w:rsid w:val="00C7174E"/>
    <w:rsid w:val="00C72450"/>
    <w:rsid w:val="00C769A3"/>
    <w:rsid w:val="00C8111C"/>
    <w:rsid w:val="00C81C3C"/>
    <w:rsid w:val="00C8553D"/>
    <w:rsid w:val="00C9231F"/>
    <w:rsid w:val="00CA1499"/>
    <w:rsid w:val="00CA6AEA"/>
    <w:rsid w:val="00CA6F82"/>
    <w:rsid w:val="00CB31C8"/>
    <w:rsid w:val="00CD4C6D"/>
    <w:rsid w:val="00CD6A1C"/>
    <w:rsid w:val="00CE0755"/>
    <w:rsid w:val="00CF0322"/>
    <w:rsid w:val="00D1050B"/>
    <w:rsid w:val="00D1640A"/>
    <w:rsid w:val="00D24A25"/>
    <w:rsid w:val="00D25FE1"/>
    <w:rsid w:val="00D264B5"/>
    <w:rsid w:val="00D31252"/>
    <w:rsid w:val="00D45E99"/>
    <w:rsid w:val="00D47B65"/>
    <w:rsid w:val="00D53251"/>
    <w:rsid w:val="00D53753"/>
    <w:rsid w:val="00D60BF7"/>
    <w:rsid w:val="00D62C35"/>
    <w:rsid w:val="00D64734"/>
    <w:rsid w:val="00D653BF"/>
    <w:rsid w:val="00D67451"/>
    <w:rsid w:val="00D74F85"/>
    <w:rsid w:val="00D76097"/>
    <w:rsid w:val="00D84556"/>
    <w:rsid w:val="00D9463D"/>
    <w:rsid w:val="00DA25B8"/>
    <w:rsid w:val="00DC1A4A"/>
    <w:rsid w:val="00DC3B3B"/>
    <w:rsid w:val="00DC3D1C"/>
    <w:rsid w:val="00DC62C3"/>
    <w:rsid w:val="00DD1614"/>
    <w:rsid w:val="00DE6526"/>
    <w:rsid w:val="00DF3338"/>
    <w:rsid w:val="00DF4FDC"/>
    <w:rsid w:val="00E05F49"/>
    <w:rsid w:val="00E14122"/>
    <w:rsid w:val="00E23D6B"/>
    <w:rsid w:val="00E27D58"/>
    <w:rsid w:val="00E35AF5"/>
    <w:rsid w:val="00E435A6"/>
    <w:rsid w:val="00E55BAF"/>
    <w:rsid w:val="00E73649"/>
    <w:rsid w:val="00E7377D"/>
    <w:rsid w:val="00E87CBD"/>
    <w:rsid w:val="00E90C00"/>
    <w:rsid w:val="00EA7D0E"/>
    <w:rsid w:val="00EC72EF"/>
    <w:rsid w:val="00ED75E0"/>
    <w:rsid w:val="00EE5BDB"/>
    <w:rsid w:val="00EE6C08"/>
    <w:rsid w:val="00EF010F"/>
    <w:rsid w:val="00EF6D15"/>
    <w:rsid w:val="00F03B56"/>
    <w:rsid w:val="00F06ED7"/>
    <w:rsid w:val="00F21254"/>
    <w:rsid w:val="00F21599"/>
    <w:rsid w:val="00F23F68"/>
    <w:rsid w:val="00F26AAA"/>
    <w:rsid w:val="00F27C47"/>
    <w:rsid w:val="00F40651"/>
    <w:rsid w:val="00F53728"/>
    <w:rsid w:val="00F64E87"/>
    <w:rsid w:val="00F656B7"/>
    <w:rsid w:val="00F714D3"/>
    <w:rsid w:val="00F71BFC"/>
    <w:rsid w:val="00F7201E"/>
    <w:rsid w:val="00F73B46"/>
    <w:rsid w:val="00F75EAC"/>
    <w:rsid w:val="00F75EB7"/>
    <w:rsid w:val="00F7733A"/>
    <w:rsid w:val="00F80DFC"/>
    <w:rsid w:val="00F8734C"/>
    <w:rsid w:val="00F9294A"/>
    <w:rsid w:val="00F974BF"/>
    <w:rsid w:val="00FA003E"/>
    <w:rsid w:val="00FA4E10"/>
    <w:rsid w:val="00FC10D4"/>
    <w:rsid w:val="00FC3EAB"/>
    <w:rsid w:val="00FD1A5B"/>
    <w:rsid w:val="00FE6527"/>
    <w:rsid w:val="00FF6007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C5455"/>
  <w15:docId w15:val="{B5963E08-FD23-485A-86BE-6DA6D28A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998"/>
    <w:rPr>
      <w:sz w:val="28"/>
    </w:rPr>
  </w:style>
  <w:style w:type="paragraph" w:styleId="1">
    <w:name w:val="heading 1"/>
    <w:basedOn w:val="a"/>
    <w:next w:val="a"/>
    <w:qFormat/>
    <w:rsid w:val="00DC1A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541998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41998"/>
  </w:style>
  <w:style w:type="paragraph" w:styleId="2">
    <w:name w:val="Body Text 2"/>
    <w:basedOn w:val="a"/>
    <w:rsid w:val="00541998"/>
    <w:rPr>
      <w:sz w:val="24"/>
    </w:rPr>
  </w:style>
  <w:style w:type="paragraph" w:styleId="a4">
    <w:name w:val="Body Text Indent"/>
    <w:basedOn w:val="a"/>
    <w:rsid w:val="00541998"/>
    <w:pPr>
      <w:ind w:left="1560" w:hanging="45"/>
    </w:pPr>
  </w:style>
  <w:style w:type="paragraph" w:styleId="a5">
    <w:name w:val="header"/>
    <w:basedOn w:val="a"/>
    <w:link w:val="a6"/>
    <w:uiPriority w:val="99"/>
    <w:rsid w:val="00541998"/>
    <w:pPr>
      <w:tabs>
        <w:tab w:val="center" w:pos="4677"/>
        <w:tab w:val="right" w:pos="9355"/>
      </w:tabs>
    </w:pPr>
  </w:style>
  <w:style w:type="character" w:styleId="a7">
    <w:name w:val="Hyperlink"/>
    <w:rsid w:val="00541998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541998"/>
    <w:rPr>
      <w:sz w:val="28"/>
      <w:lang w:val="ru-RU" w:eastAsia="ru-RU" w:bidi="ar-SA"/>
    </w:rPr>
  </w:style>
  <w:style w:type="paragraph" w:styleId="a8">
    <w:name w:val="Title"/>
    <w:basedOn w:val="a"/>
    <w:qFormat/>
    <w:rsid w:val="00541998"/>
    <w:pPr>
      <w:jc w:val="center"/>
    </w:pPr>
    <w:rPr>
      <w:b/>
      <w:i/>
      <w:sz w:val="24"/>
    </w:rPr>
  </w:style>
  <w:style w:type="character" w:styleId="a9">
    <w:name w:val="Strong"/>
    <w:qFormat/>
    <w:rsid w:val="008666F2"/>
    <w:rPr>
      <w:b/>
      <w:bCs/>
    </w:rPr>
  </w:style>
  <w:style w:type="paragraph" w:customStyle="1" w:styleId="western">
    <w:name w:val="western"/>
    <w:basedOn w:val="a"/>
    <w:rsid w:val="00DC1A4A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rsid w:val="00DC1A4A"/>
    <w:pPr>
      <w:spacing w:before="100" w:beforeAutospacing="1" w:after="100" w:afterAutospacing="1"/>
    </w:pPr>
    <w:rPr>
      <w:sz w:val="24"/>
      <w:szCs w:val="24"/>
    </w:rPr>
  </w:style>
  <w:style w:type="paragraph" w:styleId="ab">
    <w:name w:val="footer"/>
    <w:basedOn w:val="a"/>
    <w:rsid w:val="002A4BD0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570B0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alloon Text"/>
    <w:basedOn w:val="a"/>
    <w:link w:val="ad"/>
    <w:rsid w:val="00B608E9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B608E9"/>
    <w:rPr>
      <w:rFonts w:ascii="Tahoma" w:hAnsi="Tahoma" w:cs="Tahoma"/>
      <w:sz w:val="16"/>
      <w:szCs w:val="16"/>
    </w:rPr>
  </w:style>
  <w:style w:type="character" w:styleId="ae">
    <w:name w:val="annotation reference"/>
    <w:rsid w:val="00B608E9"/>
    <w:rPr>
      <w:sz w:val="16"/>
      <w:szCs w:val="16"/>
    </w:rPr>
  </w:style>
  <w:style w:type="paragraph" w:styleId="af">
    <w:name w:val="annotation text"/>
    <w:basedOn w:val="a"/>
    <w:link w:val="af0"/>
    <w:rsid w:val="00B608E9"/>
    <w:rPr>
      <w:sz w:val="20"/>
    </w:rPr>
  </w:style>
  <w:style w:type="character" w:customStyle="1" w:styleId="af0">
    <w:name w:val="Текст примечания Знак"/>
    <w:basedOn w:val="a0"/>
    <w:link w:val="af"/>
    <w:rsid w:val="00B608E9"/>
  </w:style>
  <w:style w:type="paragraph" w:styleId="af1">
    <w:name w:val="annotation subject"/>
    <w:basedOn w:val="af"/>
    <w:next w:val="af"/>
    <w:link w:val="af2"/>
    <w:rsid w:val="00B608E9"/>
    <w:rPr>
      <w:b/>
      <w:bCs/>
    </w:rPr>
  </w:style>
  <w:style w:type="character" w:customStyle="1" w:styleId="af2">
    <w:name w:val="Тема примечания Знак"/>
    <w:link w:val="af1"/>
    <w:rsid w:val="00B608E9"/>
    <w:rPr>
      <w:b/>
      <w:bCs/>
    </w:rPr>
  </w:style>
  <w:style w:type="character" w:customStyle="1" w:styleId="3">
    <w:name w:val="Основной текст3"/>
    <w:rsid w:val="00382972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styleId="af3">
    <w:name w:val="No Spacing"/>
    <w:qFormat/>
    <w:rsid w:val="004741EC"/>
    <w:rPr>
      <w:rFonts w:ascii="Calibri" w:hAnsi="Calibri"/>
      <w:sz w:val="22"/>
      <w:szCs w:val="22"/>
    </w:rPr>
  </w:style>
  <w:style w:type="paragraph" w:styleId="af4">
    <w:name w:val="List Paragraph"/>
    <w:basedOn w:val="a"/>
    <w:uiPriority w:val="34"/>
    <w:qFormat/>
    <w:rsid w:val="00FA003E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ge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yarf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3F901-09DE-439E-B8F8-8F7E1E8F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2292</Words>
  <Characters>13066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Секретарь политсовета регионального отделения Всероссийской политической партии «Единой России»</vt:lpstr>
    </vt:vector>
  </TitlesOfParts>
  <Company>RCF</Company>
  <LinksUpToDate>false</LinksUpToDate>
  <CharactersWithSpaces>15328</CharactersWithSpaces>
  <SharedDoc>false</SharedDoc>
  <HLinks>
    <vt:vector size="12" baseType="variant">
      <vt:variant>
        <vt:i4>524307</vt:i4>
      </vt:variant>
      <vt:variant>
        <vt:i4>3</vt:i4>
      </vt:variant>
      <vt:variant>
        <vt:i4>0</vt:i4>
      </vt:variant>
      <vt:variant>
        <vt:i4>5</vt:i4>
      </vt:variant>
      <vt:variant>
        <vt:lpwstr>http://yarfso.ru/</vt:lpwstr>
      </vt:variant>
      <vt:variant>
        <vt:lpwstr/>
      </vt:variant>
      <vt:variant>
        <vt:i4>2555957</vt:i4>
      </vt:variant>
      <vt:variant>
        <vt:i4>0</vt:i4>
      </vt:variant>
      <vt:variant>
        <vt:i4>0</vt:i4>
      </vt:variant>
      <vt:variant>
        <vt:i4>5</vt:i4>
      </vt:variant>
      <vt:variant>
        <vt:lpwstr>http://orgeo.ru/event/2564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Секретарь политсовета регионального отделения Всероссийской политической партии «Единой России»</dc:title>
  <dc:creator>СОМР</dc:creator>
  <cp:lastModifiedBy>User</cp:lastModifiedBy>
  <cp:revision>2</cp:revision>
  <cp:lastPrinted>2021-01-26T14:01:00Z</cp:lastPrinted>
  <dcterms:created xsi:type="dcterms:W3CDTF">2022-01-20T11:31:00Z</dcterms:created>
  <dcterms:modified xsi:type="dcterms:W3CDTF">2022-01-20T11:31:00Z</dcterms:modified>
</cp:coreProperties>
</file>