
<file path=[Content_Types].xml><?xml version="1.0" encoding="utf-8"?>
<Types xmlns="http://schemas.openxmlformats.org/package/2006/content-types">
  <Default ContentType="application/xml" Extension="xml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Style w:val="Style_1_ch"/>
        </w:rPr>
      </w:pPr>
    </w:p>
    <w:p w14:paraId="02000000">
      <w:pPr>
        <w:pStyle w:val="Style_1"/>
        <w:widowControl w:val="1"/>
        <w:tabs>
          <w:tab w:leader="none" w:pos="6237" w:val="left"/>
        </w:tabs>
        <w:spacing w:line="240" w:lineRule="auto"/>
        <w:ind/>
        <w:rPr>
          <w:rStyle w:val="Style_2_ch"/>
          <w:color w:val="000000"/>
          <w:sz w:val="24"/>
        </w:rPr>
      </w:pPr>
      <w:bookmarkStart w:id="1" w:name="bookmark1"/>
    </w:p>
    <w:tbl>
      <w:tblPr>
        <w:tblStyle w:val="Style_3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86"/>
        <w:gridCol w:w="3448"/>
        <w:gridCol w:w="3171"/>
      </w:tblGrid>
      <w:tr>
        <w:tc>
          <w:tcPr>
            <w:tcW w:type="dxa" w:w="35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«УТВЕРЖДАЮ»</w:t>
            </w:r>
          </w:p>
          <w:p w14:paraId="0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Первый заместитель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Министра спорта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Республики Татарстан</w:t>
            </w:r>
          </w:p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 xml:space="preserve">Х.Х. </w:t>
            </w:r>
            <w:r>
              <w:rPr>
                <w:rFonts w:ascii="Times New Roman" w:hAnsi="Times New Roman"/>
                <w:sz w:val="24"/>
              </w:rPr>
              <w:t>Шайхутдинов</w:t>
            </w:r>
          </w:p>
          <w:p w14:paraId="0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«____»</w:t>
            </w:r>
            <w:r>
              <w:rPr>
                <w:rFonts w:ascii="Times New Roman" w:hAnsi="Times New Roman"/>
                <w:sz w:val="24"/>
              </w:rPr>
              <w:t>_______________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344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«СОГЛАСОВАНО»</w:t>
            </w:r>
          </w:p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 «ЦСП «Ялта-</w:t>
            </w:r>
            <w:r>
              <w:rPr>
                <w:rFonts w:ascii="Times New Roman" w:hAnsi="Times New Roman"/>
                <w:sz w:val="24"/>
              </w:rPr>
              <w:t>зай</w:t>
            </w:r>
            <w:r>
              <w:rPr>
                <w:rFonts w:ascii="Times New Roman" w:hAnsi="Times New Roman"/>
                <w:sz w:val="24"/>
              </w:rPr>
              <w:t>» (Блестящая река)»</w:t>
            </w:r>
          </w:p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 </w:t>
            </w:r>
            <w:r>
              <w:rPr>
                <w:rFonts w:ascii="Times New Roman" w:hAnsi="Times New Roman"/>
                <w:sz w:val="24"/>
              </w:rPr>
              <w:t>Б.И. Огурцова</w:t>
            </w:r>
          </w:p>
          <w:p w14:paraId="0B000000">
            <w:pPr>
              <w:rPr>
                <w:rFonts w:ascii="Times New Roman" w:hAnsi="Times New Roman"/>
                <w:sz w:val="24"/>
              </w:rPr>
            </w:pPr>
          </w:p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</w:t>
            </w:r>
            <w:r>
              <w:rPr>
                <w:rFonts w:ascii="Times New Roman" w:hAnsi="Times New Roman"/>
                <w:sz w:val="24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  <w:p w14:paraId="0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«СОГЛАСОВАНО</w:t>
            </w:r>
          </w:p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Президент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Федерации лыжных гонок Республики Татарстан</w:t>
            </w:r>
          </w:p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 xml:space="preserve"> И.Ш. </w:t>
            </w:r>
            <w:r>
              <w:rPr>
                <w:rFonts w:ascii="Times New Roman" w:hAnsi="Times New Roman"/>
                <w:sz w:val="24"/>
              </w:rPr>
              <w:t>Фардиев</w:t>
            </w:r>
          </w:p>
          <w:p w14:paraId="1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«____»</w:t>
            </w:r>
            <w:r>
              <w:rPr>
                <w:rFonts w:ascii="Times New Roman" w:hAnsi="Times New Roman"/>
                <w:sz w:val="24"/>
              </w:rPr>
              <w:t>____________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</w:tbl>
    <w:p w14:paraId="12000000">
      <w:pPr>
        <w:pStyle w:val="Style_1"/>
        <w:widowControl w:val="1"/>
        <w:tabs>
          <w:tab w:leader="none" w:pos="6237" w:val="left"/>
        </w:tabs>
        <w:spacing w:line="240" w:lineRule="auto"/>
        <w:ind/>
        <w:rPr>
          <w:rStyle w:val="Style_2_ch"/>
          <w:color w:val="000000"/>
          <w:sz w:val="24"/>
        </w:rPr>
      </w:pPr>
    </w:p>
    <w:p w14:paraId="13000000">
      <w:pPr>
        <w:pStyle w:val="Style_4"/>
        <w:keepNext w:val="1"/>
        <w:keepLines w:val="1"/>
        <w:widowControl w:val="1"/>
        <w:tabs>
          <w:tab w:leader="none" w:pos="5264" w:val="left"/>
          <w:tab w:leader="none" w:pos="8605" w:val="center"/>
          <w:tab w:leader="none" w:pos="9008" w:val="center"/>
          <w:tab w:leader="none" w:pos="9286" w:val="center"/>
        </w:tabs>
        <w:spacing w:after="0" w:line="240" w:lineRule="auto"/>
        <w:ind/>
        <w:jc w:val="center"/>
        <w:rPr>
          <w:rStyle w:val="Style_2_ch"/>
          <w:sz w:val="28"/>
        </w:rPr>
      </w:pPr>
      <w:r>
        <w:rPr>
          <w:rStyle w:val="Style_2_ch"/>
          <w:color w:val="000000"/>
          <w:sz w:val="28"/>
        </w:rPr>
        <w:t xml:space="preserve">ПОЛОЖЕНИЕ </w:t>
      </w:r>
    </w:p>
    <w:p w14:paraId="14000000">
      <w:pPr>
        <w:pStyle w:val="Style_4"/>
        <w:keepNext w:val="1"/>
        <w:keepLines w:val="1"/>
        <w:widowControl w:val="1"/>
        <w:tabs>
          <w:tab w:leader="none" w:pos="5264" w:val="left"/>
          <w:tab w:leader="none" w:pos="8605" w:val="center"/>
          <w:tab w:leader="none" w:pos="9008" w:val="center"/>
          <w:tab w:leader="none" w:pos="9286" w:val="center"/>
        </w:tabs>
        <w:spacing w:after="0" w:line="240" w:lineRule="auto"/>
        <w:ind/>
        <w:jc w:val="center"/>
        <w:rPr>
          <w:rStyle w:val="Style_2_ch"/>
          <w:color w:val="000000"/>
          <w:spacing w:val="0"/>
          <w:sz w:val="28"/>
        </w:rPr>
      </w:pPr>
      <w:r>
        <w:rPr>
          <w:rStyle w:val="Style_2_ch"/>
          <w:color w:val="000000"/>
          <w:spacing w:val="0"/>
          <w:sz w:val="28"/>
        </w:rPr>
        <w:t>о</w:t>
      </w:r>
      <w:r>
        <w:rPr>
          <w:rStyle w:val="Style_2_ch"/>
          <w:color w:val="000000"/>
          <w:spacing w:val="0"/>
          <w:sz w:val="28"/>
        </w:rPr>
        <w:t xml:space="preserve"> </w:t>
      </w:r>
      <w:r>
        <w:rPr>
          <w:rStyle w:val="Style_2_ch"/>
          <w:color w:val="000000"/>
          <w:spacing w:val="0"/>
          <w:sz w:val="28"/>
        </w:rPr>
        <w:t>летнем Ч</w:t>
      </w:r>
      <w:r>
        <w:rPr>
          <w:rStyle w:val="Style_2_ch"/>
          <w:color w:val="000000"/>
          <w:spacing w:val="0"/>
          <w:sz w:val="28"/>
        </w:rPr>
        <w:t>емпионате</w:t>
      </w:r>
      <w:r>
        <w:rPr>
          <w:rStyle w:val="Style_2_ch"/>
          <w:color w:val="000000"/>
          <w:spacing w:val="0"/>
          <w:sz w:val="28"/>
        </w:rPr>
        <w:t xml:space="preserve"> </w:t>
      </w:r>
      <w:r>
        <w:rPr>
          <w:rStyle w:val="Style_2_ch"/>
          <w:color w:val="000000"/>
          <w:spacing w:val="0"/>
          <w:sz w:val="28"/>
        </w:rPr>
        <w:t xml:space="preserve">Республики Татарстан </w:t>
      </w:r>
      <w:r>
        <w:rPr>
          <w:rStyle w:val="Style_2_ch"/>
          <w:color w:val="000000"/>
          <w:spacing w:val="0"/>
          <w:sz w:val="28"/>
        </w:rPr>
        <w:t>среди лыжников - гонщиков</w:t>
      </w:r>
      <w:bookmarkEnd w:id="1"/>
    </w:p>
    <w:p w14:paraId="15000000">
      <w:pPr>
        <w:pStyle w:val="Style_4"/>
        <w:keepNext w:val="1"/>
        <w:keepLines w:val="1"/>
        <w:widowControl w:val="1"/>
        <w:tabs>
          <w:tab w:leader="none" w:pos="5264" w:val="left"/>
          <w:tab w:leader="none" w:pos="8605" w:val="center"/>
          <w:tab w:leader="none" w:pos="9008" w:val="center"/>
          <w:tab w:leader="none" w:pos="9286" w:val="center"/>
        </w:tabs>
        <w:spacing w:after="0" w:line="240" w:lineRule="auto"/>
        <w:ind/>
        <w:jc w:val="center"/>
        <w:rPr>
          <w:rStyle w:val="Style_2_ch"/>
          <w:color w:val="000000"/>
          <w:sz w:val="24"/>
        </w:rPr>
      </w:pPr>
    </w:p>
    <w:p w14:paraId="16000000">
      <w:pPr>
        <w:pStyle w:val="Style_4"/>
        <w:keepNext w:val="1"/>
        <w:keepLines w:val="1"/>
        <w:widowControl w:val="1"/>
        <w:tabs>
          <w:tab w:leader="none" w:pos="5264" w:val="left"/>
          <w:tab w:leader="none" w:pos="8605" w:val="center"/>
          <w:tab w:leader="none" w:pos="9008" w:val="center"/>
          <w:tab w:leader="none" w:pos="9286" w:val="center"/>
        </w:tabs>
        <w:spacing w:after="0" w:line="240" w:lineRule="auto"/>
        <w:ind w:firstLine="709"/>
        <w:jc w:val="left"/>
        <w:rPr>
          <w:spacing w:val="0"/>
          <w:sz w:val="24"/>
        </w:rPr>
      </w:pPr>
      <w:r>
        <w:rPr>
          <w:rStyle w:val="Style_2_ch"/>
          <w:color w:val="000000"/>
          <w:spacing w:val="0"/>
          <w:sz w:val="24"/>
        </w:rPr>
        <w:t>1.</w:t>
      </w:r>
      <w:r>
        <w:rPr>
          <w:rStyle w:val="Style_1_ch"/>
          <w:color w:val="000000"/>
          <w:spacing w:val="0"/>
          <w:sz w:val="24"/>
        </w:rPr>
        <w:t xml:space="preserve"> ЦЕЛИ И ЗАДАЧИ СОРЕВНОВАНИЙ</w:t>
      </w:r>
    </w:p>
    <w:p w14:paraId="17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Style w:val="Style_5_ch"/>
          <w:color w:val="000000"/>
        </w:rPr>
        <w:t>Соревнования личные</w:t>
      </w:r>
      <w:r>
        <w:rPr>
          <w:rStyle w:val="Style_5_ch"/>
          <w:color w:val="000000"/>
        </w:rPr>
        <w:t>, проводятся с целью развития лыжных гонок в Республике Татарстан.</w:t>
      </w:r>
    </w:p>
    <w:p w14:paraId="18000000">
      <w:pPr>
        <w:pStyle w:val="Style_5"/>
        <w:widowControl w:val="1"/>
        <w:spacing w:line="240" w:lineRule="auto"/>
        <w:ind w:firstLine="709"/>
      </w:pPr>
      <w:r>
        <w:rPr>
          <w:rStyle w:val="Style_5_ch"/>
          <w:color w:val="000000"/>
        </w:rPr>
        <w:t xml:space="preserve">Задачами проведения спортивных соревнований являются: </w:t>
      </w:r>
    </w:p>
    <w:p w14:paraId="19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Style w:val="Style_5_ch"/>
          <w:color w:val="000000"/>
        </w:rPr>
        <w:t xml:space="preserve">- </w:t>
      </w:r>
      <w:r>
        <w:rPr>
          <w:rStyle w:val="Style_5_ch"/>
          <w:color w:val="000000"/>
        </w:rPr>
        <w:t>популяризация и дальнейшее развитие лыжных гонок в Республики Татарстан;</w:t>
      </w:r>
    </w:p>
    <w:p w14:paraId="1A000000">
      <w:pPr>
        <w:pStyle w:val="Style_5"/>
        <w:widowControl w:val="1"/>
        <w:spacing w:line="240" w:lineRule="auto"/>
        <w:ind w:firstLine="709"/>
      </w:pPr>
      <w:r>
        <w:rPr>
          <w:rStyle w:val="Style_5_ch"/>
          <w:color w:val="000000"/>
        </w:rPr>
        <w:t>- повышение спортивного мастерства спортсменов, занимающихся лыжными гонками;</w:t>
      </w:r>
    </w:p>
    <w:p w14:paraId="1B000000">
      <w:pPr>
        <w:pStyle w:val="Style_5"/>
        <w:widowControl w:val="1"/>
        <w:numPr>
          <w:ilvl w:val="0"/>
          <w:numId w:val="1"/>
        </w:numPr>
        <w:spacing w:line="240" w:lineRule="auto"/>
        <w:ind w:firstLine="709" w:left="0"/>
      </w:pPr>
      <w:r>
        <w:rPr>
          <w:rStyle w:val="Style_5_ch"/>
          <w:color w:val="000000"/>
        </w:rPr>
        <w:t>просмотр уровня подготовки лыжников-</w:t>
      </w:r>
      <w:r>
        <w:rPr>
          <w:rStyle w:val="Style_5_ch"/>
          <w:color w:val="000000"/>
        </w:rPr>
        <w:t>гонщиков к</w:t>
      </w:r>
      <w:r>
        <w:rPr>
          <w:rStyle w:val="Style_5_ch"/>
          <w:color w:val="000000"/>
        </w:rPr>
        <w:t xml:space="preserve"> </w:t>
      </w:r>
      <w:r>
        <w:rPr>
          <w:rStyle w:val="Style_5_ch"/>
          <w:color w:val="000000"/>
        </w:rPr>
        <w:t xml:space="preserve">предстоящему зимнему сезону </w:t>
      </w:r>
      <w:r>
        <w:rPr>
          <w:rStyle w:val="Style_5_ch"/>
          <w:color w:val="000000"/>
        </w:rPr>
        <w:t>2026</w:t>
      </w:r>
      <w:r>
        <w:rPr>
          <w:rStyle w:val="Style_5_ch"/>
          <w:color w:val="000000"/>
        </w:rPr>
        <w:t>/2027</w:t>
      </w:r>
      <w:r>
        <w:rPr>
          <w:rStyle w:val="Style_5_ch"/>
          <w:color w:val="000000"/>
        </w:rPr>
        <w:t xml:space="preserve"> </w:t>
      </w:r>
      <w:r>
        <w:rPr>
          <w:rStyle w:val="Style_5_ch"/>
          <w:color w:val="000000"/>
        </w:rPr>
        <w:t>г.</w:t>
      </w:r>
      <w:r>
        <w:rPr>
          <w:rStyle w:val="Style_5_ch"/>
          <w:color w:val="000000"/>
        </w:rPr>
        <w:t>г</w:t>
      </w:r>
      <w:r>
        <w:rPr>
          <w:rStyle w:val="Style_5_ch"/>
          <w:color w:val="000000"/>
        </w:rPr>
        <w:t>.</w:t>
      </w:r>
      <w:r>
        <w:rPr>
          <w:rStyle w:val="Style_5_ch"/>
          <w:color w:val="000000"/>
        </w:rPr>
        <w:t>;</w:t>
      </w:r>
    </w:p>
    <w:p w14:paraId="1C000000">
      <w:pPr>
        <w:pStyle w:val="Style_5"/>
        <w:widowControl w:val="1"/>
        <w:spacing w:line="240" w:lineRule="auto"/>
        <w:ind w:firstLine="709"/>
      </w:pPr>
      <w:r>
        <w:t>- комплектование сборных команд Республики Татарстан</w:t>
      </w:r>
      <w:r>
        <w:t>.</w:t>
      </w:r>
    </w:p>
    <w:p w14:paraId="1D000000">
      <w:pPr>
        <w:pStyle w:val="Style_5"/>
        <w:widowControl w:val="1"/>
        <w:spacing w:line="240" w:lineRule="auto"/>
        <w:ind w:firstLine="709"/>
        <w:jc w:val="left"/>
      </w:pPr>
    </w:p>
    <w:p w14:paraId="1E000000">
      <w:pPr>
        <w:pStyle w:val="Style_1"/>
        <w:widowControl w:val="1"/>
        <w:spacing w:line="240" w:lineRule="auto"/>
        <w:ind w:firstLine="709"/>
        <w:jc w:val="left"/>
        <w:rPr>
          <w:color w:val="000000"/>
          <w:sz w:val="24"/>
          <w:highlight w:val="white"/>
        </w:rPr>
      </w:pPr>
      <w:r>
        <w:rPr>
          <w:rStyle w:val="Style_1_ch"/>
          <w:b w:val="1"/>
          <w:color w:val="000000"/>
          <w:sz w:val="24"/>
        </w:rPr>
        <w:t>2. СРОКИ И МЕСТО ПРОВЕДЕНИЯ СОРЕВНОВАНИЙ</w:t>
      </w:r>
    </w:p>
    <w:p w14:paraId="1F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Соревнования проводятся </w:t>
      </w:r>
      <w:r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>Заинск, ЧУ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ЦСП «Ялта-</w:t>
      </w:r>
      <w:r>
        <w:rPr>
          <w:rFonts w:ascii="Times New Roman" w:hAnsi="Times New Roman"/>
          <w:sz w:val="24"/>
        </w:rPr>
        <w:t>Зай</w:t>
      </w:r>
      <w:r>
        <w:rPr>
          <w:rFonts w:ascii="Times New Roman" w:hAnsi="Times New Roman"/>
          <w:sz w:val="24"/>
        </w:rPr>
        <w:t>» (блестящая река)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20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День приезда </w:t>
      </w:r>
      <w:r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 2026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года.</w:t>
      </w:r>
    </w:p>
    <w:p w14:paraId="21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</w:p>
    <w:p w14:paraId="22000000">
      <w:pPr>
        <w:pStyle w:val="Style_1"/>
        <w:widowControl w:val="1"/>
        <w:spacing w:line="240" w:lineRule="auto"/>
        <w:ind w:firstLine="709"/>
        <w:jc w:val="left"/>
        <w:rPr>
          <w:rStyle w:val="Style_1_ch"/>
          <w:b w:val="1"/>
          <w:color w:val="000000"/>
          <w:sz w:val="24"/>
        </w:rPr>
      </w:pPr>
      <w:r>
        <w:rPr>
          <w:rStyle w:val="Style_1_ch"/>
          <w:b w:val="1"/>
          <w:color w:val="000000"/>
          <w:sz w:val="24"/>
        </w:rPr>
        <w:t>3. РУКОВОДСТВО ПРОВЕДЕНИЕМ СОРЕВНОВАНИЙ</w:t>
      </w:r>
    </w:p>
    <w:p w14:paraId="23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Style w:val="Style_5_ch"/>
          <w:color w:val="000000"/>
        </w:rPr>
        <w:t>Общее руководство провед</w:t>
      </w:r>
      <w:r>
        <w:rPr>
          <w:rStyle w:val="Style_5_ch"/>
          <w:color w:val="000000"/>
        </w:rPr>
        <w:t>ением соревнований осуществляет</w:t>
      </w:r>
      <w:r>
        <w:rPr>
          <w:rStyle w:val="Style_5_ch"/>
          <w:color w:val="000000"/>
        </w:rPr>
        <w:t xml:space="preserve"> Министер</w:t>
      </w:r>
      <w:r>
        <w:rPr>
          <w:rStyle w:val="Style_5_ch"/>
          <w:color w:val="000000"/>
        </w:rPr>
        <w:t>ство спорта</w:t>
      </w:r>
      <w:r>
        <w:rPr>
          <w:rStyle w:val="Style_5_ch"/>
          <w:color w:val="000000"/>
        </w:rPr>
        <w:t xml:space="preserve"> Республики Татарстан</w:t>
      </w:r>
      <w:r>
        <w:rPr>
          <w:rStyle w:val="Style_5_ch"/>
          <w:color w:val="000000"/>
        </w:rPr>
        <w:t xml:space="preserve"> </w:t>
      </w:r>
      <w:r>
        <w:rPr>
          <w:rStyle w:val="Style_5_ch"/>
          <w:color w:val="000000"/>
        </w:rPr>
        <w:t>и Федерация лыжных гонок</w:t>
      </w:r>
      <w:r>
        <w:rPr>
          <w:rStyle w:val="Style_5_ch"/>
          <w:color w:val="000000"/>
        </w:rPr>
        <w:t xml:space="preserve"> </w:t>
      </w:r>
      <w:r>
        <w:rPr>
          <w:rStyle w:val="Style_5_ch"/>
          <w:color w:val="000000"/>
        </w:rPr>
        <w:t>Республики Татарстан.</w:t>
      </w:r>
    </w:p>
    <w:p w14:paraId="24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Style w:val="Style_5_ch"/>
          <w:color w:val="000000"/>
        </w:rPr>
        <w:t>Непосредственное проведение соревнований возлагается на Оргкомитет и</w:t>
      </w:r>
      <w:r>
        <w:rPr>
          <w:rStyle w:val="Style_5_ch"/>
          <w:color w:val="000000"/>
        </w:rPr>
        <w:t xml:space="preserve"> Главную судейскую коллегию.</w:t>
      </w:r>
    </w:p>
    <w:p w14:paraId="25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Fonts w:ascii="Times New Roman" w:hAnsi="Times New Roman"/>
        </w:rPr>
        <w:t>Главный судья соревнований – Шеболкин Е.В. – ССВК, г. Казань</w:t>
      </w:r>
    </w:p>
    <w:p w14:paraId="26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Fonts w:ascii="Times New Roman" w:hAnsi="Times New Roman"/>
        </w:rPr>
        <w:t>Главный секретарь соревнований – Гибадуллин М.Р.– ССВК, г. Казань</w:t>
      </w:r>
    </w:p>
    <w:p w14:paraId="27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Fonts w:ascii="Times New Roman" w:hAnsi="Times New Roman"/>
        </w:rPr>
        <w:t>Ответственный за проживание – Романова Л.М  ЧУ ЦСП «Ялта-Зай» (Блестящая река)»</w:t>
      </w:r>
    </w:p>
    <w:p w14:paraId="28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Fonts w:ascii="Times New Roman" w:hAnsi="Times New Roman"/>
        </w:rPr>
        <w:t>Директор соревнований – Огурцова Б.И. ЧУ ЦСП «Ялта-Зай» (Блестящая река)»</w:t>
      </w:r>
    </w:p>
    <w:p w14:paraId="29000000"/>
    <w:p w14:paraId="2A000000">
      <w:pPr>
        <w:pStyle w:val="Style_5"/>
        <w:widowControl w:val="1"/>
        <w:spacing w:line="240" w:lineRule="auto"/>
        <w:ind w:firstLine="709"/>
        <w:jc w:val="left"/>
        <w:rPr>
          <w:rStyle w:val="Style_5_ch"/>
          <w:b w:val="1"/>
          <w:color w:val="000000"/>
        </w:rPr>
      </w:pPr>
      <w:r>
        <w:rPr>
          <w:rStyle w:val="Style_5_ch"/>
          <w:b w:val="1"/>
          <w:color w:val="000000"/>
        </w:rPr>
        <w:t>4. УЧАСТНИКИ СОРЕВНОВАНИЙ</w:t>
      </w:r>
    </w:p>
    <w:p w14:paraId="2B000000">
      <w:pPr>
        <w:pStyle w:val="Style_6"/>
        <w:widowControl w:val="1"/>
        <w:spacing w:line="240" w:lineRule="auto"/>
        <w:ind w:firstLine="709"/>
        <w:jc w:val="both"/>
        <w:rPr>
          <w:sz w:val="24"/>
        </w:rPr>
      </w:pPr>
      <w:r>
        <w:rPr>
          <w:rStyle w:val="Style_7_ch"/>
        </w:rPr>
        <w:t xml:space="preserve">К участию в соревновании допускаются сборные команды </w:t>
      </w:r>
      <w:r>
        <w:rPr>
          <w:rStyle w:val="Style_7_ch"/>
        </w:rPr>
        <w:t>муни</w:t>
      </w:r>
      <w:r>
        <w:rPr>
          <w:rStyle w:val="Style_7_ch"/>
        </w:rPr>
        <w:t xml:space="preserve">ципальных образований (городов, </w:t>
      </w:r>
      <w:r>
        <w:rPr>
          <w:rStyle w:val="Style_7_ch"/>
        </w:rPr>
        <w:t>районов)</w:t>
      </w:r>
      <w:r>
        <w:rPr>
          <w:rStyle w:val="Style_7_ch"/>
        </w:rPr>
        <w:t xml:space="preserve"> Республики Татарстан</w:t>
      </w:r>
      <w:r>
        <w:rPr>
          <w:rStyle w:val="Style_7_ch"/>
        </w:rPr>
        <w:t>,</w:t>
      </w:r>
      <w:r>
        <w:rPr>
          <w:rStyle w:val="Style_7_ch"/>
        </w:rPr>
        <w:t xml:space="preserve"> </w:t>
      </w:r>
      <w:r>
        <w:rPr>
          <w:rStyle w:val="Style_7_ch"/>
        </w:rPr>
        <w:t>имеющие соответствующую сп</w:t>
      </w:r>
      <w:r>
        <w:rPr>
          <w:rStyle w:val="Style_7_ch"/>
        </w:rPr>
        <w:t>ортивную подготовку, официальную</w:t>
      </w:r>
      <w:r>
        <w:rPr>
          <w:rStyle w:val="Style_7_ch"/>
        </w:rPr>
        <w:t xml:space="preserve"> заявку по установленной форме, подписанную руководителем органа исполнительной власти в области физической культуры и спорта</w:t>
      </w:r>
      <w:r>
        <w:rPr>
          <w:rStyle w:val="Style_7_ch"/>
        </w:rPr>
        <w:t xml:space="preserve"> </w:t>
      </w:r>
      <w:r>
        <w:rPr>
          <w:rStyle w:val="Style_7_ch"/>
        </w:rPr>
        <w:t>субъекта</w:t>
      </w:r>
      <w:r>
        <w:rPr>
          <w:rStyle w:val="Style_7_ch"/>
        </w:rPr>
        <w:t>.</w:t>
      </w:r>
      <w:r>
        <w:rPr>
          <w:sz w:val="24"/>
        </w:rPr>
        <w:t xml:space="preserve"> Каждая спортивная организация несет ответственность за страхование всех своих спортсменов.</w:t>
      </w:r>
    </w:p>
    <w:p w14:paraId="2C000000">
      <w:pPr>
        <w:pStyle w:val="Style_5"/>
        <w:widowControl w:val="1"/>
        <w:spacing w:line="240" w:lineRule="auto"/>
        <w:ind w:firstLine="709"/>
        <w:rPr>
          <w:highlight w:val="white"/>
        </w:rPr>
      </w:pPr>
      <w:r>
        <w:rPr>
          <w:rStyle w:val="Style_5_ch"/>
          <w:color w:val="000000"/>
        </w:rPr>
        <w:t xml:space="preserve">Состав команды не </w:t>
      </w:r>
      <w:r>
        <w:rPr>
          <w:rStyle w:val="Style_5_ch"/>
        </w:rPr>
        <w:t>ограничен:</w:t>
      </w:r>
      <w:r>
        <w:rPr>
          <w:rStyle w:val="Style_5_ch"/>
        </w:rPr>
        <w:t xml:space="preserve"> Участники: </w:t>
      </w:r>
      <w:r>
        <w:rPr>
          <w:rStyle w:val="Style_5_ch"/>
        </w:rPr>
        <w:t>Мужчины; Женщин</w:t>
      </w:r>
      <w:r>
        <w:rPr>
          <w:rStyle w:val="Style_5_ch"/>
        </w:rPr>
        <w:t>ы, п</w:t>
      </w:r>
      <w:r>
        <w:rPr>
          <w:rStyle w:val="Style_5_ch"/>
        </w:rPr>
        <w:t>редставитель + 2 тренера.</w:t>
      </w:r>
    </w:p>
    <w:p w14:paraId="2D000000">
      <w:pPr>
        <w:pStyle w:val="Style_1"/>
        <w:widowControl w:val="1"/>
        <w:spacing w:line="240" w:lineRule="auto"/>
        <w:ind w:firstLine="709"/>
        <w:rPr>
          <w:b w:val="0"/>
          <w:sz w:val="24"/>
        </w:rPr>
      </w:pPr>
      <w:r>
        <w:rPr>
          <w:rStyle w:val="Style_8_ch"/>
          <w:b w:val="1"/>
          <w:sz w:val="24"/>
        </w:rPr>
        <w:t>Спортсмены 2009</w:t>
      </w:r>
      <w:r>
        <w:rPr>
          <w:rStyle w:val="Style_8_ch"/>
          <w:b w:val="1"/>
          <w:sz w:val="24"/>
        </w:rPr>
        <w:t xml:space="preserve"> года рождения и моложе к соревнованиям не допускаются.</w:t>
      </w:r>
      <w:r>
        <w:rPr>
          <w:b w:val="0"/>
          <w:sz w:val="24"/>
        </w:rPr>
        <w:t xml:space="preserve">  </w:t>
      </w:r>
    </w:p>
    <w:p w14:paraId="2E000000">
      <w:pPr>
        <w:pStyle w:val="Style_5"/>
        <w:widowControl w:val="1"/>
        <w:spacing w:line="240" w:lineRule="auto"/>
        <w:ind w:firstLine="709"/>
        <w:rPr>
          <w:rStyle w:val="Style_9_ch"/>
          <w:b w:val="0"/>
          <w:color w:val="000000"/>
        </w:rPr>
      </w:pPr>
      <w:r>
        <w:rPr>
          <w:rStyle w:val="Style_5_ch"/>
          <w:color w:val="000000"/>
        </w:rPr>
        <w:t xml:space="preserve">Количественное соотношение участников в команде произвольное – независимо от пола и возраста в пределах программы.                           </w:t>
      </w:r>
    </w:p>
    <w:p w14:paraId="2F000000">
      <w:pPr>
        <w:pStyle w:val="Style_5"/>
        <w:widowControl w:val="1"/>
        <w:spacing w:line="240" w:lineRule="auto"/>
        <w:ind w:firstLine="709"/>
        <w:rPr>
          <w:rStyle w:val="Style_9_ch"/>
          <w:color w:val="000000"/>
        </w:rPr>
      </w:pPr>
    </w:p>
    <w:p w14:paraId="30000000">
      <w:pPr>
        <w:pStyle w:val="Style_5"/>
        <w:widowControl w:val="1"/>
        <w:spacing w:line="240" w:lineRule="auto"/>
        <w:ind w:firstLine="709"/>
        <w:rPr>
          <w:rStyle w:val="Style_9_ch"/>
          <w:color w:val="000000"/>
        </w:rPr>
      </w:pPr>
    </w:p>
    <w:p w14:paraId="31000000">
      <w:pPr>
        <w:pStyle w:val="Style_5"/>
        <w:widowControl w:val="1"/>
        <w:spacing w:line="240" w:lineRule="auto"/>
        <w:ind w:firstLine="709"/>
        <w:rPr>
          <w:color w:val="000000"/>
        </w:rPr>
      </w:pPr>
    </w:p>
    <w:p w14:paraId="32000000">
      <w:pPr>
        <w:pStyle w:val="Style_5"/>
        <w:widowControl w:val="1"/>
        <w:spacing w:line="240" w:lineRule="auto"/>
        <w:ind w:firstLine="709"/>
        <w:rPr>
          <w:color w:val="000000"/>
        </w:rPr>
      </w:pPr>
    </w:p>
    <w:p w14:paraId="33000000">
      <w:pPr>
        <w:pStyle w:val="Style_5"/>
        <w:widowControl w:val="1"/>
        <w:spacing w:line="240" w:lineRule="auto"/>
        <w:ind w:firstLine="709"/>
        <w:rPr>
          <w:color w:val="000000"/>
        </w:rPr>
      </w:pPr>
    </w:p>
    <w:p w14:paraId="34000000">
      <w:pPr>
        <w:pStyle w:val="Style_5"/>
        <w:widowControl w:val="1"/>
        <w:spacing w:line="240" w:lineRule="auto"/>
        <w:ind w:firstLine="709"/>
        <w:jc w:val="left"/>
        <w:rPr>
          <w:rStyle w:val="Style_9_ch"/>
          <w:color w:val="000000"/>
        </w:rPr>
      </w:pPr>
      <w:r>
        <w:rPr>
          <w:rStyle w:val="Style_9_ch"/>
          <w:color w:val="000000"/>
        </w:rPr>
        <w:t>5. ПРОГРАММА СОРЕВНОВАНИЙ</w:t>
      </w:r>
    </w:p>
    <w:p w14:paraId="35000000">
      <w:pPr>
        <w:pStyle w:val="Style_5"/>
        <w:widowControl w:val="1"/>
        <w:spacing w:line="240" w:lineRule="auto"/>
        <w:ind w:firstLine="709"/>
        <w:jc w:val="left"/>
        <w:rPr>
          <w:rStyle w:val="Style_9_ch"/>
          <w:color w:val="000000"/>
        </w:rPr>
      </w:pPr>
    </w:p>
    <w:p w14:paraId="36000000">
      <w:pPr>
        <w:pStyle w:val="Style_5"/>
        <w:widowControl w:val="1"/>
        <w:spacing w:line="240" w:lineRule="auto"/>
        <w:ind w:firstLine="709"/>
        <w:rPr>
          <w:rStyle w:val="Style_5_ch"/>
          <w:color w:val="000000"/>
        </w:rPr>
      </w:pPr>
      <w:r>
        <w:rPr>
          <w:rStyle w:val="Style_5_ch"/>
          <w:b w:val="1"/>
          <w:color w:val="000000"/>
        </w:rPr>
        <w:t>26</w:t>
      </w:r>
      <w:r>
        <w:rPr>
          <w:rStyle w:val="Style_5_ch"/>
          <w:b w:val="1"/>
          <w:color w:val="000000"/>
        </w:rPr>
        <w:t xml:space="preserve"> </w:t>
      </w:r>
      <w:r>
        <w:rPr>
          <w:rStyle w:val="Style_9_ch"/>
          <w:color w:val="000000"/>
        </w:rPr>
        <w:t>августа:</w:t>
      </w:r>
      <w:r>
        <w:rPr>
          <w:rStyle w:val="Style_9_ch"/>
          <w:b w:val="0"/>
          <w:color w:val="000000"/>
        </w:rPr>
        <w:t xml:space="preserve"> </w:t>
      </w:r>
      <w:r>
        <w:rPr>
          <w:rStyle w:val="Style_9_ch"/>
          <w:b w:val="0"/>
          <w:color w:val="000000"/>
        </w:rPr>
        <w:t>д</w:t>
      </w:r>
      <w:r>
        <w:rPr>
          <w:rStyle w:val="Style_5_ch"/>
          <w:b w:val="1"/>
          <w:color w:val="000000"/>
        </w:rPr>
        <w:t>ень приезда</w:t>
      </w:r>
      <w:r>
        <w:rPr>
          <w:rStyle w:val="Style_5_ch"/>
          <w:b w:val="1"/>
          <w:color w:val="000000"/>
        </w:rPr>
        <w:t xml:space="preserve">                                             </w:t>
      </w:r>
    </w:p>
    <w:p w14:paraId="37000000">
      <w:pPr>
        <w:pStyle w:val="Style_5"/>
        <w:widowControl w:val="1"/>
        <w:spacing w:line="240" w:lineRule="auto"/>
        <w:ind w:firstLine="709"/>
        <w:jc w:val="left"/>
        <w:rPr>
          <w:rStyle w:val="Style_5_ch"/>
          <w:b w:val="1"/>
          <w:color w:val="000000"/>
        </w:rPr>
      </w:pPr>
      <w:r>
        <w:rPr>
          <w:rStyle w:val="Style_5_ch"/>
          <w:color w:val="000000"/>
        </w:rPr>
        <w:t xml:space="preserve">Заседание комиссии по допуску </w:t>
      </w:r>
      <w:r>
        <w:rPr>
          <w:rStyle w:val="Style_5_ch"/>
          <w:color w:val="000000"/>
        </w:rPr>
        <w:t>у</w:t>
      </w:r>
      <w:r>
        <w:rPr>
          <w:rStyle w:val="Style_5_ch"/>
          <w:color w:val="000000"/>
        </w:rPr>
        <w:t>частников к соревнованиям – с 12</w:t>
      </w:r>
      <w:r>
        <w:rPr>
          <w:rStyle w:val="Style_5_ch"/>
          <w:color w:val="000000"/>
        </w:rPr>
        <w:t>.00 до 16.00 часов.</w:t>
      </w:r>
    </w:p>
    <w:p w14:paraId="38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rStyle w:val="Style_5_ch"/>
          <w:color w:val="000000"/>
          <w:spacing w:val="-6"/>
        </w:rPr>
      </w:pPr>
      <w:r>
        <w:rPr>
          <w:rStyle w:val="Style_5_ch"/>
          <w:color w:val="000000"/>
          <w:spacing w:val="-6"/>
        </w:rPr>
        <w:t xml:space="preserve">Совещание </w:t>
      </w:r>
      <w:r>
        <w:rPr>
          <w:rStyle w:val="Style_5_ch"/>
          <w:color w:val="000000"/>
          <w:spacing w:val="-6"/>
        </w:rPr>
        <w:t>представителей команд</w:t>
      </w:r>
      <w:r>
        <w:rPr>
          <w:rStyle w:val="Style_5_ch"/>
          <w:color w:val="000000"/>
          <w:spacing w:val="-6"/>
        </w:rPr>
        <w:t xml:space="preserve"> (</w:t>
      </w:r>
      <w:r>
        <w:rPr>
          <w:rStyle w:val="Style_5_ch"/>
          <w:color w:val="000000"/>
          <w:spacing w:val="-6"/>
        </w:rPr>
        <w:t>конференц</w:t>
      </w:r>
      <w:r>
        <w:rPr>
          <w:rStyle w:val="Style_5_ch"/>
          <w:color w:val="000000"/>
          <w:spacing w:val="-6"/>
        </w:rPr>
        <w:t xml:space="preserve"> зал</w:t>
      </w:r>
      <w:r>
        <w:rPr>
          <w:rStyle w:val="Style_5_ch"/>
          <w:color w:val="000000"/>
          <w:spacing w:val="-6"/>
        </w:rPr>
        <w:t>)</w:t>
      </w:r>
      <w:r>
        <w:rPr>
          <w:rStyle w:val="Style_5_ch"/>
          <w:color w:val="000000"/>
          <w:spacing w:val="-6"/>
        </w:rPr>
        <w:t xml:space="preserve"> – 18.00 часов.</w:t>
      </w:r>
    </w:p>
    <w:p w14:paraId="39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rStyle w:val="Style_5_ch"/>
          <w:color w:val="000000"/>
        </w:rPr>
      </w:pPr>
    </w:p>
    <w:p w14:paraId="3A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rStyle w:val="Style_5_ch"/>
          <w:b w:val="1"/>
          <w:color w:val="000000"/>
        </w:rPr>
      </w:pPr>
      <w:r>
        <w:rPr>
          <w:b w:val="1"/>
          <w:color w:val="000000"/>
        </w:rPr>
        <w:t>27 августа: Официальна тренировка с 16:00 до 17:30 свободный стиль</w:t>
      </w:r>
    </w:p>
    <w:p w14:paraId="3B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b w:val="1"/>
          <w:color w:val="000000"/>
        </w:rPr>
      </w:pPr>
      <w:r>
        <w:rPr>
          <w:b w:val="1"/>
          <w:color w:val="000000"/>
        </w:rPr>
        <w:t xml:space="preserve">                     Совещание представителей команд в 18:00 конференц зал.</w:t>
      </w:r>
    </w:p>
    <w:p w14:paraId="3C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b w:val="1"/>
          <w:color w:val="000000"/>
        </w:rPr>
      </w:pPr>
    </w:p>
    <w:p w14:paraId="3D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rStyle w:val="Style_5_ch"/>
          <w:b w:val="1"/>
          <w:color w:val="000000"/>
        </w:rPr>
      </w:pPr>
      <w:r>
        <w:rPr>
          <w:rStyle w:val="Style_5_ch"/>
          <w:b w:val="1"/>
          <w:color w:val="000000"/>
        </w:rPr>
        <w:t>28</w:t>
      </w:r>
      <w:r>
        <w:rPr>
          <w:rStyle w:val="Style_5_ch"/>
          <w:b w:val="1"/>
          <w:color w:val="000000"/>
        </w:rPr>
        <w:t xml:space="preserve"> августа</w:t>
      </w:r>
      <w:r>
        <w:rPr>
          <w:rStyle w:val="Style_5_ch"/>
          <w:b w:val="1"/>
          <w:color w:val="000000"/>
        </w:rPr>
        <w:t>:</w:t>
      </w:r>
      <w:r>
        <w:rPr>
          <w:rStyle w:val="Style_9_ch"/>
          <w:color w:val="000000"/>
        </w:rPr>
        <w:t xml:space="preserve"> </w:t>
      </w:r>
      <w:r>
        <w:rPr>
          <w:rStyle w:val="Style_5_ch"/>
          <w:b w:val="1"/>
          <w:color w:val="000000"/>
        </w:rPr>
        <w:t>Лы</w:t>
      </w:r>
      <w:r>
        <w:rPr>
          <w:rStyle w:val="Style_5_ch"/>
          <w:b w:val="1"/>
          <w:color w:val="000000"/>
        </w:rPr>
        <w:t>жероллеры – раздельный старт</w:t>
      </w:r>
      <w:r>
        <w:rPr>
          <w:rStyle w:val="Style_5_ch"/>
          <w:b w:val="1"/>
          <w:color w:val="000000"/>
        </w:rPr>
        <w:t xml:space="preserve"> с</w:t>
      </w:r>
      <w:r>
        <w:rPr>
          <w:rStyle w:val="Style_5_ch"/>
          <w:b w:val="1"/>
          <w:color w:val="000000"/>
        </w:rPr>
        <w:t>вободный стиль</w:t>
      </w:r>
    </w:p>
    <w:p w14:paraId="3E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rPr>
          <w:rStyle w:val="Style_5_ch"/>
          <w:b w:val="1"/>
          <w:color w:val="000000"/>
        </w:rPr>
      </w:pPr>
    </w:p>
    <w:p w14:paraId="3F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jc w:val="left"/>
      </w:pPr>
      <w:r>
        <w:rPr>
          <w:rStyle w:val="Style_5_ch"/>
        </w:rPr>
        <w:t>10.30</w:t>
      </w:r>
      <w:r>
        <w:rPr>
          <w:rStyle w:val="Style_5_ch"/>
          <w:b w:val="1"/>
        </w:rPr>
        <w:t xml:space="preserve"> </w:t>
      </w:r>
      <w:r>
        <w:rPr>
          <w:rStyle w:val="Style_9_ch"/>
          <w:b w:val="0"/>
        </w:rPr>
        <w:t xml:space="preserve"> – </w:t>
      </w:r>
      <w:r>
        <w:rPr>
          <w:rStyle w:val="Style_9_ch"/>
          <w:b w:val="0"/>
        </w:rPr>
        <w:t xml:space="preserve">старт </w:t>
      </w:r>
      <w:r>
        <w:rPr>
          <w:rStyle w:val="Style_9_ch"/>
          <w:b w:val="0"/>
        </w:rPr>
        <w:t>женщины</w:t>
      </w:r>
      <w:r>
        <w:rPr>
          <w:rStyle w:val="Style_9_ch"/>
          <w:b w:val="0"/>
        </w:rPr>
        <w:t xml:space="preserve"> – </w:t>
      </w:r>
      <w:r>
        <w:rPr>
          <w:rStyle w:val="Style_9_ch"/>
          <w:b w:val="0"/>
        </w:rPr>
        <w:t>10</w:t>
      </w:r>
      <w:r>
        <w:rPr>
          <w:rStyle w:val="Style_9_ch"/>
          <w:b w:val="0"/>
        </w:rPr>
        <w:t xml:space="preserve"> км.</w:t>
      </w:r>
    </w:p>
    <w:p w14:paraId="40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jc w:val="left"/>
      </w:pPr>
      <w:r>
        <w:rPr>
          <w:rStyle w:val="Style_9_ch"/>
          <w:b w:val="0"/>
        </w:rPr>
        <w:t>12.0</w:t>
      </w:r>
      <w:r>
        <w:rPr>
          <w:rStyle w:val="Style_9_ch"/>
          <w:b w:val="0"/>
        </w:rPr>
        <w:t xml:space="preserve">0 </w:t>
      </w:r>
      <w:r>
        <w:rPr>
          <w:rStyle w:val="Style_9_ch"/>
          <w:b w:val="0"/>
        </w:rPr>
        <w:t xml:space="preserve"> – старт </w:t>
      </w:r>
      <w:r>
        <w:rPr>
          <w:rStyle w:val="Style_9_ch"/>
          <w:b w:val="0"/>
        </w:rPr>
        <w:t xml:space="preserve">мужчины    </w:t>
      </w:r>
      <w:r>
        <w:rPr>
          <w:rStyle w:val="Style_9_ch"/>
          <w:b w:val="0"/>
        </w:rPr>
        <w:t xml:space="preserve"> </w:t>
      </w:r>
      <w:r>
        <w:rPr>
          <w:rStyle w:val="Style_9_ch"/>
          <w:b w:val="0"/>
        </w:rPr>
        <w:t>-</w:t>
      </w:r>
      <w:r>
        <w:rPr>
          <w:rStyle w:val="Style_9_ch"/>
          <w:b w:val="0"/>
        </w:rPr>
        <w:t>15</w:t>
      </w:r>
      <w:r>
        <w:rPr>
          <w:rStyle w:val="Style_9_ch"/>
          <w:b w:val="0"/>
        </w:rPr>
        <w:t xml:space="preserve"> км. </w:t>
      </w:r>
    </w:p>
    <w:p w14:paraId="41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jc w:val="left"/>
        <w:rPr>
          <w:b w:val="0"/>
        </w:rPr>
      </w:pPr>
    </w:p>
    <w:p w14:paraId="42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jc w:val="left"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Style w:val="Style_8_ch"/>
          <w:color w:val="000000"/>
          <w:sz w:val="24"/>
        </w:rPr>
        <w:t>К соревнованиям спортсмены допус</w:t>
      </w:r>
      <w:r>
        <w:rPr>
          <w:rStyle w:val="Style_8_ch"/>
          <w:color w:val="000000"/>
          <w:sz w:val="24"/>
        </w:rPr>
        <w:t xml:space="preserve">каются </w:t>
      </w:r>
      <w:r>
        <w:rPr>
          <w:rFonts w:ascii="Times New Roman" w:hAnsi="Times New Roman"/>
          <w:b w:val="1"/>
          <w:color w:val="000000"/>
          <w:sz w:val="22"/>
          <w:highlight w:val="white"/>
        </w:rPr>
        <w:t>на лыжероллерах, предоставляемых оргкомитетом. П</w:t>
      </w:r>
      <w:r>
        <w:rPr>
          <w:rFonts w:ascii="Times New Roman" w:hAnsi="Times New Roman"/>
          <w:b w:val="1"/>
          <w:color w:val="000000"/>
          <w:sz w:val="22"/>
          <w:highlight w:val="white"/>
        </w:rPr>
        <w:t>ри наличии шлема и защитных очков.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</w:t>
      </w:r>
    </w:p>
    <w:p w14:paraId="43000000">
      <w:pPr>
        <w:pStyle w:val="Style_5"/>
        <w:widowControl w:val="1"/>
        <w:tabs>
          <w:tab w:leader="none" w:pos="2734" w:val="left"/>
        </w:tabs>
        <w:spacing w:line="240" w:lineRule="auto"/>
        <w:ind w:firstLine="709"/>
        <w:jc w:val="left"/>
        <w:rPr>
          <w:rFonts w:ascii="Times New Roman" w:hAnsi="Times New Roman"/>
          <w:b w:val="1"/>
          <w:color w:val="000000"/>
          <w:sz w:val="24"/>
          <w:highlight w:val="white"/>
        </w:rPr>
      </w:pPr>
    </w:p>
    <w:p w14:paraId="44000000">
      <w:pPr>
        <w:pStyle w:val="Style_5"/>
        <w:widowControl w:val="1"/>
        <w:tabs>
          <w:tab w:leader="none" w:pos="1418" w:val="left"/>
        </w:tabs>
        <w:spacing w:line="240" w:lineRule="auto"/>
        <w:ind w:firstLine="709"/>
        <w:jc w:val="left"/>
      </w:pPr>
      <w:r>
        <w:rPr>
          <w:b w:val="1"/>
          <w:color w:val="000000"/>
        </w:rPr>
        <w:t xml:space="preserve">29 </w:t>
      </w:r>
      <w:r>
        <w:rPr>
          <w:b w:val="1"/>
          <w:color w:val="000000"/>
        </w:rPr>
        <w:t>августа</w:t>
      </w:r>
      <w:r>
        <w:rPr>
          <w:color w:val="000000"/>
        </w:rPr>
        <w:t>:</w:t>
      </w:r>
      <w:r>
        <w:rPr>
          <w:rStyle w:val="Style_10_ch"/>
          <w:color w:val="000000"/>
        </w:rPr>
        <w:t xml:space="preserve"> </w:t>
      </w:r>
      <w:r>
        <w:rPr>
          <w:b w:val="1"/>
          <w:color w:val="000000"/>
        </w:rPr>
        <w:t>Кросс без шиповок</w:t>
      </w:r>
    </w:p>
    <w:p w14:paraId="45000000">
      <w:pPr>
        <w:pStyle w:val="Style_5"/>
        <w:widowControl w:val="1"/>
        <w:tabs>
          <w:tab w:leader="none" w:pos="2810" w:val="left"/>
        </w:tabs>
        <w:spacing w:line="240" w:lineRule="auto"/>
        <w:ind w:firstLine="709"/>
        <w:jc w:val="left"/>
      </w:pPr>
      <w:r>
        <w:rPr>
          <w:rStyle w:val="Style_10_ch"/>
          <w:b w:val="0"/>
        </w:rPr>
        <w:t xml:space="preserve">11.45 </w:t>
      </w:r>
      <w:r>
        <w:rPr>
          <w:rStyle w:val="Style_10_ch"/>
        </w:rPr>
        <w:t xml:space="preserve"> – </w:t>
      </w:r>
      <w:r>
        <w:rPr>
          <w:rStyle w:val="Style_10_ch"/>
          <w:b w:val="0"/>
        </w:rPr>
        <w:t xml:space="preserve">старт </w:t>
      </w:r>
      <w:r>
        <w:t>женщины</w:t>
      </w:r>
      <w:r>
        <w:t xml:space="preserve"> </w:t>
      </w:r>
      <w:r>
        <w:t>– 5</w:t>
      </w:r>
      <w:r>
        <w:t xml:space="preserve"> км.</w:t>
      </w:r>
      <w:r>
        <w:rPr>
          <w:rStyle w:val="Style_10_ch"/>
        </w:rPr>
        <w:t xml:space="preserve">                      </w:t>
      </w:r>
    </w:p>
    <w:p w14:paraId="46000000">
      <w:pPr>
        <w:pStyle w:val="Style_5"/>
        <w:widowControl w:val="1"/>
        <w:spacing w:line="240" w:lineRule="auto"/>
        <w:ind w:firstLine="709"/>
        <w:jc w:val="left"/>
      </w:pPr>
      <w:r>
        <w:t xml:space="preserve">12.05 </w:t>
      </w:r>
      <w:r>
        <w:t xml:space="preserve"> – </w:t>
      </w:r>
      <w:r>
        <w:t xml:space="preserve">старт </w:t>
      </w:r>
      <w:r>
        <w:t>мужчины</w:t>
      </w:r>
      <w:r>
        <w:t xml:space="preserve"> – </w:t>
      </w:r>
      <w:r>
        <w:t>7,5</w:t>
      </w:r>
      <w:r>
        <w:t xml:space="preserve"> км.</w:t>
      </w:r>
      <w:r>
        <w:rPr>
          <w:b w:val="1"/>
        </w:rPr>
        <w:t xml:space="preserve">                        </w:t>
      </w:r>
    </w:p>
    <w:p w14:paraId="47000000">
      <w:pPr>
        <w:pStyle w:val="Style_1"/>
        <w:widowControl w:val="1"/>
        <w:spacing w:line="240" w:lineRule="auto"/>
        <w:ind w:firstLine="709"/>
        <w:jc w:val="left"/>
        <w:rPr>
          <w:sz w:val="24"/>
        </w:rPr>
      </w:pPr>
    </w:p>
    <w:p w14:paraId="48000000">
      <w:pPr>
        <w:pStyle w:val="Style_1"/>
        <w:widowControl w:val="1"/>
        <w:spacing w:line="240" w:lineRule="auto"/>
        <w:ind w:firstLine="709"/>
        <w:jc w:val="left"/>
        <w:rPr>
          <w:b w:val="0"/>
          <w:sz w:val="24"/>
        </w:rPr>
      </w:pPr>
      <w:r>
        <w:rPr>
          <w:rStyle w:val="Style_8_ch"/>
          <w:b w:val="1"/>
          <w:color w:val="000000"/>
          <w:sz w:val="24"/>
        </w:rPr>
        <w:t>6. УСЛОВИЯ ПОДВЕДЕНИЯ ИТОГОВ И НАГРАЖДЕНИЕ</w:t>
      </w:r>
    </w:p>
    <w:p w14:paraId="49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Победители и призеры определяются согласно правилам соревнований в каждом виде программы, отдельно в каждой  группе и награждаются дипломами и медалями соответствующих степеней</w:t>
      </w:r>
      <w:r>
        <w:rPr>
          <w:rFonts w:ascii="Times New Roman" w:hAnsi="Times New Roman"/>
          <w:sz w:val="24"/>
        </w:rPr>
        <w:t>.</w:t>
      </w:r>
    </w:p>
    <w:p w14:paraId="4A000000">
      <w:pPr>
        <w:pStyle w:val="Style_5"/>
        <w:widowControl w:val="1"/>
        <w:spacing w:line="240" w:lineRule="auto"/>
        <w:ind w:firstLine="709"/>
        <w:rPr>
          <w:color w:val="000000"/>
        </w:rPr>
      </w:pPr>
      <w:r>
        <w:rPr>
          <w:color w:val="000000"/>
        </w:rPr>
        <w:t>Тренеры спортсменов – победителей, занявших 1 место в личных видах программы, награждаются дипломами Федерации лыжных гонок</w:t>
      </w:r>
      <w:r>
        <w:rPr>
          <w:color w:val="000000"/>
        </w:rPr>
        <w:t xml:space="preserve"> </w:t>
      </w:r>
      <w:r>
        <w:rPr>
          <w:color w:val="000000"/>
        </w:rPr>
        <w:t>Республики Татарстан.</w:t>
      </w:r>
    </w:p>
    <w:p w14:paraId="4B000000">
      <w:pPr>
        <w:pStyle w:val="Style_5"/>
        <w:widowControl w:val="1"/>
        <w:spacing w:line="240" w:lineRule="auto"/>
        <w:ind w:firstLine="709"/>
        <w:rPr>
          <w:rStyle w:val="Style_8_ch"/>
          <w:color w:val="000000"/>
        </w:rPr>
      </w:pPr>
      <w:r>
        <w:rPr>
          <w:color w:val="000000"/>
          <w:spacing w:val="-2"/>
        </w:rPr>
        <w:t xml:space="preserve">Итоговые результаты (протоколы) и отчёт </w:t>
      </w:r>
      <w:r>
        <w:rPr>
          <w:color w:val="000000"/>
          <w:spacing w:val="-2"/>
        </w:rPr>
        <w:t xml:space="preserve">на бумажном и электронном </w:t>
      </w:r>
      <w:r>
        <w:rPr>
          <w:color w:val="000000"/>
          <w:spacing w:val="-2"/>
        </w:rPr>
        <w:t xml:space="preserve">носителях представляются в Федерацию лыжных гонок РТ в течении 3-х дней, после окончания соревнования. </w:t>
      </w:r>
    </w:p>
    <w:p w14:paraId="4C000000">
      <w:pPr>
        <w:pStyle w:val="Style_1"/>
        <w:widowControl w:val="1"/>
        <w:spacing w:line="240" w:lineRule="auto"/>
        <w:ind w:firstLine="709"/>
        <w:jc w:val="left"/>
        <w:rPr>
          <w:b w:val="0"/>
          <w:sz w:val="24"/>
        </w:rPr>
      </w:pPr>
    </w:p>
    <w:p w14:paraId="4D000000">
      <w:pPr>
        <w:pStyle w:val="Style_1"/>
        <w:widowControl w:val="1"/>
        <w:spacing w:line="240" w:lineRule="auto"/>
        <w:ind w:firstLine="709"/>
        <w:jc w:val="left"/>
        <w:rPr>
          <w:b w:val="0"/>
          <w:sz w:val="24"/>
        </w:rPr>
      </w:pPr>
      <w:r>
        <w:rPr>
          <w:rStyle w:val="Style_8_ch"/>
          <w:b w:val="1"/>
          <w:color w:val="000000"/>
          <w:sz w:val="24"/>
        </w:rPr>
        <w:t xml:space="preserve">7. </w:t>
      </w:r>
      <w:r>
        <w:rPr>
          <w:rStyle w:val="Style_8_ch"/>
          <w:b w:val="1"/>
          <w:color w:val="000000"/>
          <w:sz w:val="24"/>
        </w:rPr>
        <w:t>ФИНАНСИРОВАНИЕ</w:t>
      </w:r>
    </w:p>
    <w:p w14:paraId="4E000000">
      <w:pPr>
        <w:pStyle w:val="Style_5"/>
        <w:widowControl w:val="1"/>
        <w:spacing w:line="240" w:lineRule="auto"/>
        <w:ind w:firstLine="709"/>
      </w:pPr>
      <w:r>
        <w:rPr>
          <w:color w:val="000000"/>
        </w:rPr>
        <w:t xml:space="preserve">Расходы по проведению соревнований: </w:t>
      </w:r>
      <w:r>
        <w:rPr>
          <w:color w:val="000000"/>
        </w:rPr>
        <w:t>оплата судейства, проезд</w:t>
      </w:r>
      <w:r>
        <w:rPr>
          <w:color w:val="000000"/>
        </w:rPr>
        <w:t xml:space="preserve"> и проживание судей, награждение, компьютерное обеспечение, </w:t>
      </w:r>
      <w:r>
        <w:rPr>
          <w:color w:val="000000"/>
        </w:rPr>
        <w:t>услуги</w:t>
      </w:r>
      <w:r>
        <w:rPr>
          <w:color w:val="000000"/>
        </w:rPr>
        <w:t xml:space="preserve"> </w:t>
      </w:r>
      <w:r>
        <w:rPr>
          <w:color w:val="000000"/>
        </w:rPr>
        <w:t>лыжероллерной</w:t>
      </w:r>
      <w:r>
        <w:rPr>
          <w:color w:val="000000"/>
        </w:rPr>
        <w:t xml:space="preserve"> и кроссовой трасс за счет Ф</w:t>
      </w:r>
      <w:r>
        <w:rPr>
          <w:color w:val="000000"/>
        </w:rPr>
        <w:t>едерации лыжных гонок</w:t>
      </w:r>
      <w:r>
        <w:rPr>
          <w:color w:val="000000"/>
        </w:rPr>
        <w:t xml:space="preserve"> </w:t>
      </w:r>
      <w:r>
        <w:rPr>
          <w:color w:val="000000"/>
        </w:rPr>
        <w:t>Республики Татарстан</w:t>
      </w:r>
      <w:r>
        <w:rPr>
          <w:color w:val="000000"/>
        </w:rPr>
        <w:t xml:space="preserve"> согласно постановления Кабинета Министров</w:t>
      </w:r>
      <w:r>
        <w:rPr>
          <w:color w:val="000000"/>
        </w:rPr>
        <w:t xml:space="preserve"> Р</w:t>
      </w:r>
      <w:r>
        <w:rPr>
          <w:color w:val="000000"/>
        </w:rPr>
        <w:t xml:space="preserve">еспублики </w:t>
      </w:r>
      <w:r>
        <w:rPr>
          <w:color w:val="000000"/>
        </w:rPr>
        <w:t>Т</w:t>
      </w:r>
      <w:r>
        <w:rPr>
          <w:color w:val="000000"/>
        </w:rPr>
        <w:t>атарстан № 868 от 21.09.2019 года.</w:t>
      </w:r>
    </w:p>
    <w:p w14:paraId="4F000000">
      <w:pPr>
        <w:pStyle w:val="Style_5"/>
        <w:widowControl w:val="1"/>
        <w:spacing w:line="240" w:lineRule="auto"/>
        <w:ind w:firstLine="709"/>
        <w:rPr>
          <w:color w:val="000000"/>
        </w:rPr>
      </w:pPr>
      <w:r>
        <w:rPr>
          <w:color w:val="000000"/>
        </w:rPr>
        <w:t>Расходы по проезду, питанию, размещению участников соревнований за счет командирующих организаций</w:t>
      </w:r>
      <w:r>
        <w:rPr>
          <w:color w:val="000000"/>
        </w:rPr>
        <w:t>.</w:t>
      </w:r>
    </w:p>
    <w:p w14:paraId="50000000">
      <w:pPr>
        <w:widowControl w:val="1"/>
        <w:ind w:firstLine="709"/>
        <w:rPr>
          <w:rFonts w:ascii="Times New Roman" w:hAnsi="Times New Roman"/>
          <w:b w:val="1"/>
        </w:rPr>
      </w:pPr>
    </w:p>
    <w:p w14:paraId="51000000">
      <w:pPr>
        <w:widowControl w:val="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8. ПОДТВЕРЖДЕНИЕ УЧАСТИЯ И ЗАЯВКИ</w:t>
      </w:r>
    </w:p>
    <w:p w14:paraId="52000000">
      <w:pPr>
        <w:widowControl w:val="1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Представителям команд необходимо подтвердить свое участие в сор</w:t>
      </w:r>
      <w:r>
        <w:rPr>
          <w:rFonts w:ascii="Times New Roman" w:hAnsi="Times New Roman"/>
          <w:color w:val="000000"/>
        </w:rPr>
        <w:t xml:space="preserve">евновании </w:t>
      </w:r>
      <w:r>
        <w:rPr>
          <w:rFonts w:ascii="Times New Roman" w:hAnsi="Times New Roman"/>
          <w:color w:val="000000"/>
        </w:rPr>
        <w:t>до 25 августа</w:t>
      </w:r>
      <w:r>
        <w:rPr>
          <w:rFonts w:ascii="Times New Roman" w:hAnsi="Times New Roman"/>
          <w:color w:val="000000"/>
        </w:rPr>
        <w:t xml:space="preserve"> 2026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</w:t>
      </w:r>
      <w:r>
        <w:rPr>
          <w:rFonts w:ascii="Times New Roman" w:hAnsi="Times New Roman"/>
          <w:color w:val="000000"/>
        </w:rPr>
        <w:t>ода</w:t>
      </w:r>
      <w:r>
        <w:rPr>
          <w:rFonts w:ascii="Times New Roman" w:hAnsi="Times New Roman"/>
          <w:color w:val="000000"/>
        </w:rPr>
        <w:t>.</w:t>
      </w:r>
    </w:p>
    <w:p w14:paraId="53000000">
      <w:pPr>
        <w:widowControl w:val="1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Ответственный за </w:t>
      </w:r>
      <w:r>
        <w:rPr>
          <w:rFonts w:ascii="Times New Roman" w:hAnsi="Times New Roman"/>
          <w:color w:val="000000"/>
        </w:rPr>
        <w:t xml:space="preserve">прием заявок на </w:t>
      </w:r>
      <w:r>
        <w:rPr>
          <w:rFonts w:ascii="Times New Roman" w:hAnsi="Times New Roman"/>
          <w:color w:val="000000"/>
        </w:rPr>
        <w:t xml:space="preserve">размещение и питание – </w:t>
      </w:r>
      <w:r>
        <w:rPr>
          <w:rFonts w:ascii="Times New Roman" w:hAnsi="Times New Roman"/>
          <w:color w:val="000000"/>
        </w:rPr>
        <w:t>Роза Альбертовна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тел:</w:t>
      </w:r>
      <w:r>
        <w:rPr>
          <w:rFonts w:ascii="Times New Roman" w:hAnsi="Times New Roman"/>
          <w:color w:val="000000"/>
        </w:rPr>
        <w:t>8 (919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 xml:space="preserve"> 640-84-77</w:t>
      </w:r>
    </w:p>
    <w:p w14:paraId="54000000">
      <w:pPr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Предварительные заявки со списочным составом необх</w:t>
      </w:r>
      <w:r>
        <w:rPr>
          <w:rFonts w:ascii="Times New Roman" w:hAnsi="Times New Roman"/>
          <w:b w:val="1"/>
        </w:rPr>
        <w:t>одимо подать до 25</w:t>
      </w:r>
      <w:r>
        <w:rPr>
          <w:rFonts w:ascii="Times New Roman" w:hAnsi="Times New Roman"/>
          <w:b w:val="1"/>
        </w:rPr>
        <w:t>.08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  <w:b w:val="1"/>
        </w:rPr>
        <w:t>2026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г</w:t>
      </w:r>
      <w:r>
        <w:rPr>
          <w:rFonts w:ascii="Times New Roman" w:hAnsi="Times New Roman"/>
          <w:b w:val="1"/>
        </w:rPr>
        <w:t>ода</w:t>
      </w:r>
      <w:r>
        <w:rPr>
          <w:rFonts w:ascii="Times New Roman" w:hAnsi="Times New Roman"/>
          <w:b w:val="1"/>
        </w:rPr>
        <w:t xml:space="preserve"> на сайте </w:t>
      </w:r>
      <w:r>
        <w:rPr>
          <w:rFonts w:ascii="Times New Roman" w:hAnsi="Times New Roman"/>
          <w:b w:val="1"/>
        </w:rPr>
        <w:t>ORGEO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  <w:b w:val="1"/>
        </w:rPr>
        <w:t>RU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 xml:space="preserve"> </w:t>
      </w:r>
    </w:p>
    <w:p w14:paraId="55000000">
      <w:pPr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</w:t>
      </w:r>
      <w:r>
        <w:rPr>
          <w:rFonts w:ascii="Times New Roman" w:hAnsi="Times New Roman"/>
        </w:rPr>
        <w:drawing>
          <wp:inline>
            <wp:extent cx="1409700" cy="14097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409700" cy="14097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0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Style w:val="Style_7_ch"/>
        </w:rPr>
        <w:t>Официальные заявки по установленной форме, подписанные руководителем органа исполнительной власти в области физической культуры и спорта</w:t>
      </w:r>
      <w:r>
        <w:rPr>
          <w:rStyle w:val="Style_7_ch"/>
        </w:rPr>
        <w:t xml:space="preserve"> муниципального образования</w:t>
      </w:r>
      <w:r>
        <w:rPr>
          <w:rFonts w:ascii="Times New Roman" w:hAnsi="Times New Roman"/>
        </w:rPr>
        <w:t xml:space="preserve"> и врачом,</w:t>
      </w:r>
      <w:r>
        <w:rPr>
          <w:rFonts w:ascii="Times New Roman" w:hAnsi="Times New Roman"/>
        </w:rPr>
        <w:t xml:space="preserve"> оригиналы страховок от несчастных случаев и документы, подтверждающие личность спортсменов, подаются представителем команды в комиссию по допуску</w:t>
      </w:r>
      <w:r>
        <w:rPr>
          <w:rFonts w:ascii="Times New Roman" w:hAnsi="Times New Roman"/>
        </w:rPr>
        <w:t xml:space="preserve"> участников</w:t>
      </w:r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</w:rPr>
        <w:t xml:space="preserve"> соревнованиям в день приезда </w:t>
      </w:r>
      <w:r>
        <w:rPr>
          <w:rFonts w:ascii="Times New Roman" w:hAnsi="Times New Roman"/>
        </w:rPr>
        <w:t xml:space="preserve"> с 12:00 до 16:00 часов </w:t>
      </w:r>
      <w:r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августа </w:t>
      </w:r>
      <w:r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</w:t>
      </w:r>
    </w:p>
    <w:p w14:paraId="57000000">
      <w:pPr>
        <w:widowControl w:val="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Заявки, поданные </w:t>
      </w:r>
      <w:r>
        <w:rPr>
          <w:rFonts w:ascii="Times New Roman" w:hAnsi="Times New Roman"/>
          <w:b w:val="1"/>
        </w:rPr>
        <w:t>позже указанного срока,</w:t>
      </w:r>
      <w:r>
        <w:rPr>
          <w:rFonts w:ascii="Times New Roman" w:hAnsi="Times New Roman"/>
          <w:b w:val="1"/>
        </w:rPr>
        <w:t xml:space="preserve"> могут быть приняты только с разреш</w:t>
      </w:r>
      <w:r>
        <w:rPr>
          <w:rFonts w:ascii="Times New Roman" w:hAnsi="Times New Roman"/>
          <w:b w:val="1"/>
        </w:rPr>
        <w:t xml:space="preserve">ения ЖЮРИ до начала </w:t>
      </w:r>
      <w:r>
        <w:rPr>
          <w:rFonts w:ascii="Times New Roman" w:hAnsi="Times New Roman"/>
          <w:b w:val="1"/>
        </w:rPr>
        <w:t xml:space="preserve">первой </w:t>
      </w:r>
      <w:r>
        <w:rPr>
          <w:rFonts w:ascii="Times New Roman" w:hAnsi="Times New Roman"/>
          <w:b w:val="1"/>
        </w:rPr>
        <w:t>жеребьёвки.</w:t>
      </w:r>
      <w:r>
        <w:rPr>
          <w:rFonts w:ascii="Times New Roman" w:hAnsi="Times New Roman"/>
          <w:b w:val="1"/>
        </w:rPr>
        <w:t xml:space="preserve"> Заявки, поданные после окончания жеребьевки, не принимаются.</w:t>
      </w:r>
      <w:r>
        <w:rPr>
          <w:rFonts w:ascii="Times New Roman" w:hAnsi="Times New Roman"/>
          <w:b w:val="1"/>
        </w:rPr>
        <w:t xml:space="preserve"> </w:t>
      </w:r>
    </w:p>
    <w:p w14:paraId="58000000">
      <w:pPr>
        <w:pStyle w:val="Style_1"/>
        <w:widowControl w:val="1"/>
        <w:ind w:firstLine="709"/>
        <w:jc w:val="left"/>
        <w:rPr>
          <w:b w:val="0"/>
          <w:color w:val="000000"/>
          <w:sz w:val="24"/>
        </w:rPr>
      </w:pPr>
      <w:r>
        <w:rPr>
          <w:b w:val="0"/>
          <w:sz w:val="24"/>
        </w:rPr>
        <w:t xml:space="preserve">Совещание представителей команд, жеребьёвка на </w:t>
      </w:r>
      <w:r>
        <w:rPr>
          <w:b w:val="0"/>
          <w:sz w:val="24"/>
        </w:rPr>
        <w:t>1 день соревнований состоится 27</w:t>
      </w:r>
      <w:r>
        <w:rPr>
          <w:b w:val="0"/>
          <w:sz w:val="24"/>
        </w:rPr>
        <w:t>.08.2026</w:t>
      </w:r>
      <w:r>
        <w:rPr>
          <w:b w:val="0"/>
          <w:sz w:val="24"/>
        </w:rPr>
        <w:t xml:space="preserve"> г.</w:t>
      </w:r>
      <w:r>
        <w:rPr>
          <w:b w:val="0"/>
          <w:color w:val="000000"/>
          <w:sz w:val="24"/>
        </w:rPr>
        <w:t xml:space="preserve"> в </w:t>
      </w:r>
      <w:r>
        <w:rPr>
          <w:b w:val="0"/>
          <w:color w:val="000000"/>
          <w:sz w:val="24"/>
        </w:rPr>
        <w:t xml:space="preserve">18.00 часов </w:t>
      </w:r>
      <w:r>
        <w:rPr>
          <w:b w:val="0"/>
          <w:color w:val="000000"/>
          <w:sz w:val="24"/>
        </w:rPr>
        <w:t xml:space="preserve"> конференц</w:t>
      </w:r>
      <w:r>
        <w:rPr>
          <w:b w:val="0"/>
          <w:color w:val="000000"/>
          <w:sz w:val="24"/>
        </w:rPr>
        <w:t>-</w:t>
      </w:r>
      <w:r>
        <w:rPr>
          <w:b w:val="0"/>
          <w:color w:val="000000"/>
          <w:sz w:val="24"/>
        </w:rPr>
        <w:t>зал</w:t>
      </w:r>
    </w:p>
    <w:p w14:paraId="59000000">
      <w:pPr>
        <w:pStyle w:val="Style_1"/>
        <w:widowControl w:val="1"/>
        <w:ind w:firstLine="709"/>
        <w:jc w:val="left"/>
        <w:rPr>
          <w:sz w:val="24"/>
        </w:rPr>
      </w:pPr>
      <w:r>
        <w:rPr>
          <w:sz w:val="24"/>
        </w:rPr>
        <w:t>Явка представителей к</w:t>
      </w:r>
      <w:r>
        <w:rPr>
          <w:sz w:val="24"/>
        </w:rPr>
        <w:t>оманд на совещание обязательна.</w:t>
      </w:r>
    </w:p>
    <w:p w14:paraId="5A000000">
      <w:pPr>
        <w:widowControl w:val="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Данное положение является официальным вызовом на соревнования!</w:t>
      </w:r>
    </w:p>
    <w:p w14:paraId="5B000000">
      <w:pPr>
        <w:widowControl w:val="1"/>
        <w:ind/>
        <w:jc w:val="center"/>
        <w:rPr>
          <w:rFonts w:ascii="Times New Roman" w:hAnsi="Times New Roman"/>
          <w:b w:val="1"/>
        </w:rPr>
      </w:pPr>
    </w:p>
    <w:p w14:paraId="5C000000">
      <w:pPr>
        <w:rPr>
          <w:rFonts w:ascii="Times New Roman" w:hAnsi="Times New Roman"/>
        </w:rPr>
      </w:pPr>
    </w:p>
    <w:p w14:paraId="5D000000">
      <w:pPr>
        <w:rPr>
          <w:rFonts w:ascii="Times New Roman" w:hAnsi="Times New Roman"/>
        </w:rPr>
      </w:pPr>
    </w:p>
    <w:p w14:paraId="5E000000">
      <w:pPr>
        <w:rPr>
          <w:rFonts w:ascii="Times New Roman" w:hAnsi="Times New Roman"/>
        </w:rPr>
      </w:pPr>
    </w:p>
    <w:p w14:paraId="5F000000">
      <w:pPr>
        <w:rPr>
          <w:rFonts w:ascii="Times New Roman" w:hAnsi="Times New Roman"/>
        </w:rPr>
      </w:pPr>
    </w:p>
    <w:p w14:paraId="60000000">
      <w:pPr>
        <w:rPr>
          <w:rFonts w:ascii="Times New Roman" w:hAnsi="Times New Roman"/>
        </w:rPr>
      </w:pPr>
    </w:p>
    <w:p w14:paraId="61000000">
      <w:pPr>
        <w:widowControl w:val="1"/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ОРГКОМИТЕТ</w:t>
      </w:r>
    </w:p>
    <w:sectPr>
      <w:pgSz w:h="16838" w:orient="portrait" w:w="11906"/>
      <w:pgMar w:bottom="1134" w:footer="709" w:gutter="0" w:header="709" w:left="1134" w:right="56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widowControl w:val="0"/>
      <w:spacing w:after="0" w:line="240" w:lineRule="auto"/>
      <w:ind/>
    </w:pPr>
    <w:rPr>
      <w:rFonts w:ascii="Courier New" w:hAnsi="Courier New"/>
      <w:color w:val="000000"/>
      <w:sz w:val="24"/>
    </w:rPr>
  </w:style>
  <w:style w:default="1" w:styleId="Style_11_ch" w:type="character">
    <w:name w:val="Normal"/>
    <w:link w:val="Style_11"/>
    <w:rPr>
      <w:rFonts w:ascii="Courier New" w:hAnsi="Courier New"/>
      <w:color w:val="000000"/>
      <w:sz w:val="24"/>
    </w:rPr>
  </w:style>
  <w:style w:styleId="Style_12" w:type="paragraph">
    <w:name w:val="toc 2"/>
    <w:next w:val="Style_11"/>
    <w:link w:val="Style_1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0" w:type="paragraph">
    <w:name w:val="Основной текст + Полужирный1"/>
    <w:basedOn w:val="Style_5"/>
    <w:link w:val="Style_10_ch"/>
    <w:rPr>
      <w:rFonts w:ascii="Times New Roman" w:hAnsi="Times New Roman"/>
      <w:b w:val="1"/>
      <w:sz w:val="24"/>
      <w:highlight w:val="white"/>
    </w:rPr>
  </w:style>
  <w:style w:styleId="Style_10_ch" w:type="character">
    <w:name w:val="Основной текст + Полужирный1"/>
    <w:basedOn w:val="Style_5_ch"/>
    <w:link w:val="Style_10"/>
    <w:rPr>
      <w:rFonts w:ascii="Times New Roman" w:hAnsi="Times New Roman"/>
      <w:b w:val="1"/>
      <w:sz w:val="24"/>
      <w:highlight w:val="white"/>
    </w:rPr>
  </w:style>
  <w:style w:styleId="Style_13" w:type="paragraph">
    <w:name w:val="toc 4"/>
    <w:next w:val="Style_11"/>
    <w:link w:val="Style_1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9" w:type="paragraph">
    <w:name w:val="Основной текст + Полужирный"/>
    <w:basedOn w:val="Style_5"/>
    <w:link w:val="Style_9_ch"/>
    <w:rPr>
      <w:rFonts w:ascii="Times New Roman" w:hAnsi="Times New Roman"/>
      <w:b w:val="1"/>
      <w:sz w:val="24"/>
      <w:highlight w:val="white"/>
    </w:rPr>
  </w:style>
  <w:style w:styleId="Style_9_ch" w:type="character">
    <w:name w:val="Основной текст + Полужирный"/>
    <w:basedOn w:val="Style_5_ch"/>
    <w:link w:val="Style_9"/>
    <w:rPr>
      <w:rFonts w:ascii="Times New Roman" w:hAnsi="Times New Roman"/>
      <w:b w:val="1"/>
      <w:sz w:val="24"/>
      <w:highlight w:val="white"/>
    </w:rPr>
  </w:style>
  <w:style w:styleId="Style_14" w:type="paragraph">
    <w:name w:val="toc 6"/>
    <w:next w:val="Style_11"/>
    <w:link w:val="Style_1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1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End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11"/>
    <w:link w:val="Style_1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7" w:type="paragraph">
    <w:name w:val="Основной текст1"/>
    <w:basedOn w:val="Style_6"/>
    <w:link w:val="Style_7_ch"/>
    <w:rPr>
      <w:rFonts w:ascii="Times New Roman" w:hAnsi="Times New Roman"/>
      <w:color w:val="000000"/>
      <w:spacing w:val="0"/>
      <w:sz w:val="24"/>
      <w:highlight w:val="white"/>
    </w:rPr>
  </w:style>
  <w:style w:styleId="Style_7_ch" w:type="character">
    <w:name w:val="Основной текст1"/>
    <w:basedOn w:val="Style_6_ch"/>
    <w:link w:val="Style_7"/>
    <w:rPr>
      <w:rFonts w:ascii="Times New Roman" w:hAnsi="Times New Roman"/>
      <w:color w:val="000000"/>
      <w:spacing w:val="0"/>
      <w:sz w:val="24"/>
      <w:highlight w:val="white"/>
    </w:rPr>
  </w:style>
  <w:style w:styleId="Style_8" w:type="paragraph">
    <w:name w:val="Основной текст (2)"/>
    <w:basedOn w:val="Style_1"/>
    <w:link w:val="Style_8_ch"/>
    <w:rPr>
      <w:rFonts w:ascii="Times New Roman" w:hAnsi="Times New Roman"/>
      <w:b w:val="1"/>
      <w:highlight w:val="white"/>
    </w:rPr>
  </w:style>
  <w:style w:styleId="Style_8_ch" w:type="character">
    <w:name w:val="Основной текст (2)"/>
    <w:basedOn w:val="Style_1_ch"/>
    <w:link w:val="Style_8"/>
    <w:rPr>
      <w:rFonts w:ascii="Times New Roman" w:hAnsi="Times New Roman"/>
      <w:b w:val="1"/>
      <w:highlight w:val="white"/>
    </w:rPr>
  </w:style>
  <w:style w:styleId="Style_18" w:type="paragraph">
    <w:name w:val="toc 3"/>
    <w:next w:val="Style_11"/>
    <w:link w:val="Style_1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11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Balloon Text"/>
    <w:basedOn w:val="Style_11"/>
    <w:link w:val="Style_20_ch"/>
    <w:rPr>
      <w:rFonts w:ascii="Segoe UI" w:hAnsi="Segoe UI"/>
      <w:sz w:val="18"/>
    </w:rPr>
  </w:style>
  <w:style w:styleId="Style_20_ch" w:type="character">
    <w:name w:val="Balloon Text"/>
    <w:basedOn w:val="Style_11_ch"/>
    <w:link w:val="Style_20"/>
    <w:rPr>
      <w:rFonts w:ascii="Segoe UI" w:hAnsi="Segoe UI"/>
      <w:sz w:val="18"/>
    </w:rPr>
  </w:style>
  <w:style w:styleId="Style_21" w:type="paragraph">
    <w:name w:val="heading 1"/>
    <w:next w:val="Style_11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basedOn w:val="Style_23"/>
    <w:link w:val="Style_22_ch"/>
    <w:rPr>
      <w:color w:val="0066CC"/>
      <w:u w:val="single"/>
    </w:rPr>
  </w:style>
  <w:style w:styleId="Style_22_ch" w:type="character">
    <w:name w:val="Hyperlink"/>
    <w:basedOn w:val="Style_23_ch"/>
    <w:link w:val="Style_22"/>
    <w:rPr>
      <w:color w:val="0066CC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1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5" w:type="paragraph">
    <w:name w:val="Body Text"/>
    <w:basedOn w:val="Style_11"/>
    <w:link w:val="Style_5_ch"/>
    <w:pPr>
      <w:widowControl w:val="1"/>
      <w:spacing w:line="293" w:lineRule="exact"/>
      <w:ind/>
      <w:jc w:val="both"/>
    </w:pPr>
    <w:rPr>
      <w:rFonts w:ascii="Times New Roman" w:hAnsi="Times New Roman"/>
      <w:color w:val="000000"/>
    </w:rPr>
  </w:style>
  <w:style w:styleId="Style_5_ch" w:type="character">
    <w:name w:val="Body Text"/>
    <w:basedOn w:val="Style_11_ch"/>
    <w:link w:val="Style_5"/>
    <w:rPr>
      <w:rFonts w:ascii="Times New Roman" w:hAnsi="Times New Roman"/>
      <w:color w:val="000000"/>
    </w:rPr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11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11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4" w:type="paragraph">
    <w:name w:val="Заголовок №11"/>
    <w:basedOn w:val="Style_11"/>
    <w:link w:val="Style_4_ch"/>
    <w:pPr>
      <w:widowControl w:val="1"/>
      <w:spacing w:after="960" w:line="240" w:lineRule="atLeast"/>
      <w:ind/>
      <w:jc w:val="both"/>
      <w:outlineLvl w:val="0"/>
    </w:pPr>
    <w:rPr>
      <w:rFonts w:ascii="Times New Roman" w:hAnsi="Times New Roman"/>
      <w:color w:val="000000"/>
      <w:spacing w:val="20"/>
      <w:sz w:val="22"/>
    </w:rPr>
  </w:style>
  <w:style w:styleId="Style_4_ch" w:type="character">
    <w:name w:val="Заголовок №11"/>
    <w:basedOn w:val="Style_11_ch"/>
    <w:link w:val="Style_4"/>
    <w:rPr>
      <w:rFonts w:ascii="Times New Roman" w:hAnsi="Times New Roman"/>
      <w:color w:val="000000"/>
      <w:spacing w:val="20"/>
      <w:sz w:val="22"/>
    </w:rPr>
  </w:style>
  <w:style w:styleId="Style_6" w:type="paragraph">
    <w:name w:val="Основной текст2"/>
    <w:basedOn w:val="Style_11"/>
    <w:link w:val="Style_6_ch"/>
    <w:pPr>
      <w:widowControl w:val="1"/>
      <w:spacing w:line="0" w:lineRule="atLeast"/>
      <w:ind w:hanging="340"/>
    </w:pPr>
    <w:rPr>
      <w:rFonts w:ascii="Times New Roman" w:hAnsi="Times New Roman"/>
      <w:color w:val="000000"/>
      <w:sz w:val="22"/>
    </w:rPr>
  </w:style>
  <w:style w:styleId="Style_6_ch" w:type="character">
    <w:name w:val="Основной текст2"/>
    <w:basedOn w:val="Style_11_ch"/>
    <w:link w:val="Style_6"/>
    <w:rPr>
      <w:rFonts w:ascii="Times New Roman" w:hAnsi="Times New Roman"/>
      <w:color w:val="000000"/>
      <w:sz w:val="22"/>
    </w:rPr>
  </w:style>
  <w:style w:styleId="Style_29" w:type="paragraph">
    <w:name w:val="toc 5"/>
    <w:next w:val="Style_11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2" w:type="paragraph">
    <w:name w:val="Заголовок №2"/>
    <w:basedOn w:val="Style_11"/>
    <w:link w:val="Style_2_ch"/>
    <w:pPr>
      <w:widowControl w:val="1"/>
      <w:spacing w:after="240" w:before="960" w:line="322" w:lineRule="exact"/>
      <w:ind/>
      <w:jc w:val="center"/>
      <w:outlineLvl w:val="1"/>
    </w:pPr>
    <w:rPr>
      <w:rFonts w:ascii="Times New Roman" w:hAnsi="Times New Roman"/>
      <w:b w:val="1"/>
      <w:color w:val="000000"/>
      <w:sz w:val="22"/>
    </w:rPr>
  </w:style>
  <w:style w:styleId="Style_2_ch" w:type="character">
    <w:name w:val="Заголовок №2"/>
    <w:basedOn w:val="Style_11_ch"/>
    <w:link w:val="Style_2"/>
    <w:rPr>
      <w:rFonts w:ascii="Times New Roman" w:hAnsi="Times New Roman"/>
      <w:b w:val="1"/>
      <w:color w:val="000000"/>
      <w:sz w:val="22"/>
    </w:rPr>
  </w:style>
  <w:style w:styleId="Style_30" w:type="paragraph">
    <w:name w:val="Основной текст Знак"/>
    <w:basedOn w:val="Style_23"/>
    <w:link w:val="Style_30_ch"/>
    <w:rPr>
      <w:rFonts w:ascii="Courier New" w:hAnsi="Courier New"/>
      <w:color w:val="000000"/>
      <w:sz w:val="24"/>
    </w:rPr>
  </w:style>
  <w:style w:styleId="Style_30_ch" w:type="character">
    <w:name w:val="Основной текст Знак"/>
    <w:basedOn w:val="Style_23_ch"/>
    <w:link w:val="Style_30"/>
    <w:rPr>
      <w:rFonts w:ascii="Courier New" w:hAnsi="Courier New"/>
      <w:color w:val="000000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1" w:type="paragraph">
    <w:name w:val="Основной текст (2)1"/>
    <w:basedOn w:val="Style_11"/>
    <w:link w:val="Style_1_ch"/>
    <w:pPr>
      <w:widowControl w:val="1"/>
      <w:spacing w:line="293" w:lineRule="exact"/>
      <w:ind/>
      <w:jc w:val="both"/>
    </w:pPr>
    <w:rPr>
      <w:rFonts w:ascii="Times New Roman" w:hAnsi="Times New Roman"/>
      <w:b w:val="1"/>
      <w:color w:val="000000"/>
      <w:sz w:val="22"/>
    </w:rPr>
  </w:style>
  <w:style w:styleId="Style_1_ch" w:type="character">
    <w:name w:val="Основной текст (2)1"/>
    <w:basedOn w:val="Style_11_ch"/>
    <w:link w:val="Style_1"/>
    <w:rPr>
      <w:rFonts w:ascii="Times New Roman" w:hAnsi="Times New Roman"/>
      <w:b w:val="1"/>
      <w:color w:val="000000"/>
      <w:sz w:val="22"/>
    </w:rPr>
  </w:style>
  <w:style w:styleId="Style_31" w:type="paragraph">
    <w:name w:val="Subtitle"/>
    <w:next w:val="Style_11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11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11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11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gif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2026-06-30T11:42:59Z</dcterms:created>
  <dcterms:modified xsi:type="dcterms:W3CDTF">2026-07-16T09:04:00Z</dcterms:modified>
</cp:coreProperties>
</file>