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Л О Ж Е Н И Е</w:t>
      </w:r>
      <w:r>
        <w:rPr>
          <w:b/>
          <w:bCs/>
          <w:sz w:val="28"/>
          <w:szCs w:val="28"/>
        </w:rPr>
      </w:r>
    </w:p>
    <w:p>
      <w:pPr>
        <w:pStyle w:val="629"/>
        <w:tabs>
          <w:tab w:val="left" w:pos="3120" w:leader="none"/>
        </w:tabs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СКАЗЫ БАЖОВА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 w:val="32"/>
          <w:szCs w:val="32"/>
        </w:rPr>
        <w:t xml:space="preserve">ВИШНЕВОГОРСК -202</w:t>
      </w:r>
      <w:r>
        <w:rPr>
          <w:sz w:val="32"/>
          <w:szCs w:val="32"/>
          <w:lang w:val="en-US"/>
        </w:rPr>
        <w:t xml:space="preserve">6</w:t>
      </w:r>
      <w:r>
        <w:rPr>
          <w:sz w:val="32"/>
          <w:szCs w:val="32"/>
          <w:lang w:val="en-US"/>
        </w:rPr>
      </w:r>
      <w:r>
        <w:rPr>
          <w:sz w:val="32"/>
          <w:szCs w:val="32"/>
          <w:lang w:val="en-US"/>
        </w:rPr>
      </w:r>
    </w:p>
    <w:p>
      <w:pPr>
        <w:pStyle w:val="629"/>
        <w:tabs>
          <w:tab w:val="left" w:pos="3120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«ЗАГАДКИ СТАРИНЫ ДАЛЕКОЙ»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9"/>
        <w:tabs>
          <w:tab w:val="left" w:pos="31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9"/>
        <w:jc w:val="right"/>
        <w:tabs>
          <w:tab w:val="left" w:pos="3120" w:leader="none"/>
        </w:tabs>
        <w:rPr>
          <w:szCs w:val="28"/>
        </w:rPr>
      </w:pPr>
      <w:r>
        <w:rPr>
          <w:szCs w:val="28"/>
        </w:rPr>
        <w:t xml:space="preserve">Утверждаю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right"/>
        <w:tabs>
          <w:tab w:val="left" w:pos="3120" w:leader="none"/>
        </w:tabs>
        <w:rPr>
          <w:szCs w:val="28"/>
        </w:rPr>
      </w:pPr>
      <w:r>
        <w:rPr>
          <w:szCs w:val="28"/>
        </w:rPr>
        <w:t xml:space="preserve">Главный судья     Потопаев А.В.</w:t>
      </w:r>
      <w:r>
        <w:rPr>
          <w:szCs w:val="28"/>
        </w:rPr>
      </w:r>
    </w:p>
    <w:p>
      <w:pPr>
        <w:pStyle w:val="629"/>
        <w:jc w:val="right"/>
        <w:tabs>
          <w:tab w:val="left" w:pos="3120" w:leader="none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 xml:space="preserve">                               с</w:t>
      </w:r>
      <w:r>
        <w:rPr>
          <w:szCs w:val="28"/>
        </w:rPr>
        <w:t xml:space="preserve">удейская категория   ССВК</w:t>
      </w:r>
      <w:r>
        <w:rPr>
          <w:szCs w:val="28"/>
        </w:rPr>
      </w:r>
    </w:p>
    <w:p>
      <w:pPr>
        <w:pStyle w:val="629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29"/>
        <w:jc w:val="left"/>
        <w:rPr>
          <w:b/>
          <w:sz w:val="24"/>
          <w:szCs w:val="24"/>
        </w:rPr>
      </w:pPr>
      <w:r>
        <w:rPr>
          <w:b/>
          <w:szCs w:val="28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9"/>
        <w:jc w:val="left"/>
        <w:rPr>
          <w:b/>
          <w:szCs w:val="28"/>
        </w:rPr>
      </w:pPr>
      <w:r>
        <w:rPr>
          <w:b/>
          <w:szCs w:val="28"/>
        </w:rPr>
        <w:t xml:space="preserve">1. ОРГАНИЗАТОРЫ </w:t>
      </w:r>
      <w:r>
        <w:rPr>
          <w:b/>
          <w:szCs w:val="28"/>
        </w:rPr>
      </w:r>
    </w:p>
    <w:p>
      <w:pPr>
        <w:pStyle w:val="629"/>
        <w:ind w:firstLine="720"/>
        <w:jc w:val="both"/>
        <w:rPr>
          <w:szCs w:val="28"/>
        </w:rPr>
      </w:pPr>
      <w:r>
        <w:rPr>
          <w:szCs w:val="28"/>
        </w:rPr>
        <w:t xml:space="preserve">Инициативная группа любителей ориентирования г. Снежинск и ООО </w:t>
      </w:r>
      <w:r>
        <w:rPr>
          <w:szCs w:val="28"/>
        </w:rPr>
        <w:t xml:space="preserve">«</w:t>
      </w:r>
      <w:r>
        <w:rPr>
          <w:szCs w:val="28"/>
        </w:rPr>
        <w:t xml:space="preserve">Чистые Горы</w:t>
      </w:r>
      <w:r>
        <w:rPr>
          <w:szCs w:val="28"/>
        </w:rPr>
        <w:t xml:space="preserve">»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2. ЦЕЛИ ИЗАДАЧИ</w:t>
      </w:r>
      <w:r>
        <w:rPr>
          <w:b/>
          <w:bCs/>
          <w:szCs w:val="28"/>
        </w:rPr>
      </w:r>
    </w:p>
    <w:p>
      <w:pPr>
        <w:pStyle w:val="629"/>
        <w:ind w:firstLine="720"/>
        <w:jc w:val="both"/>
        <w:rPr>
          <w:szCs w:val="28"/>
        </w:rPr>
      </w:pPr>
      <w:r>
        <w:rPr>
          <w:szCs w:val="28"/>
        </w:rPr>
        <w:t xml:space="preserve">Популяризация рогейна, как вида спорта для всех возрастов, здорового образа жизни, семейного отдыха на природе с изучением родного края, посещение исторических мест.        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9"/>
        <w:jc w:val="left"/>
        <w:rPr>
          <w:szCs w:val="28"/>
        </w:rPr>
      </w:pPr>
      <w:r>
        <w:rPr>
          <w:b/>
          <w:bCs/>
          <w:szCs w:val="28"/>
        </w:rPr>
        <w:t xml:space="preserve">3</w:t>
      </w:r>
      <w:r>
        <w:rPr>
          <w:b/>
          <w:bCs/>
          <w:szCs w:val="28"/>
        </w:rPr>
        <w:t xml:space="preserve">. ВРЕМЯ И МЕСТО ПРОВЕДЕНИЯ</w:t>
      </w:r>
      <w:r>
        <w:rPr>
          <w:szCs w:val="28"/>
        </w:rPr>
      </w:r>
      <w:r>
        <w:rPr>
          <w:szCs w:val="28"/>
        </w:rPr>
      </w:r>
    </w:p>
    <w:p>
      <w:pPr>
        <w:pStyle w:val="629"/>
        <w:ind w:firstLine="720"/>
        <w:jc w:val="both"/>
        <w:rPr>
          <w:szCs w:val="28"/>
        </w:rPr>
      </w:pPr>
      <w:r>
        <w:rPr>
          <w:szCs w:val="28"/>
        </w:rPr>
        <w:t xml:space="preserve">Соревнования </w:t>
      </w:r>
      <w:r>
        <w:rPr>
          <w:szCs w:val="28"/>
        </w:rPr>
        <w:t xml:space="preserve">состоятся</w:t>
      </w:r>
      <w:r>
        <w:rPr>
          <w:b/>
          <w:szCs w:val="28"/>
        </w:rPr>
        <w:t xml:space="preserve"> 4 июля 2026</w:t>
      </w:r>
      <w:r>
        <w:rPr>
          <w:b/>
          <w:szCs w:val="28"/>
        </w:rPr>
        <w:t xml:space="preserve">г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</w:t>
      </w:r>
      <w:r>
        <w:rPr>
          <w:szCs w:val="28"/>
        </w:rPr>
        <w:t xml:space="preserve">районе </w:t>
      </w:r>
      <w:r>
        <w:rPr>
          <w:szCs w:val="28"/>
        </w:rPr>
        <w:t xml:space="preserve">южнее города Вишневогорск.</w:t>
      </w:r>
      <w:r>
        <w:rPr>
          <w:szCs w:val="28"/>
        </w:rPr>
        <w:t xml:space="preserve"> </w:t>
      </w:r>
      <w:r>
        <w:rPr>
          <w:szCs w:val="28"/>
        </w:rPr>
        <w:t xml:space="preserve">Схема </w:t>
      </w:r>
      <w:r>
        <w:rPr>
          <w:szCs w:val="28"/>
        </w:rPr>
        <w:t xml:space="preserve">проезда </w:t>
      </w:r>
      <w:r>
        <w:rPr>
          <w:szCs w:val="28"/>
        </w:rPr>
        <w:t xml:space="preserve">будет размещена в технической информации.</w:t>
      </w:r>
      <w:r>
        <w:rPr>
          <w:szCs w:val="28"/>
        </w:rPr>
        <w:t xml:space="preserve"> Вся информация о соревнованиях будет размеща</w:t>
      </w:r>
      <w:r>
        <w:rPr>
          <w:szCs w:val="28"/>
        </w:rPr>
        <w:t xml:space="preserve">ться</w:t>
      </w:r>
      <w:r>
        <w:rPr>
          <w:szCs w:val="28"/>
        </w:rPr>
        <w:t xml:space="preserve"> на </w:t>
      </w:r>
      <w:r>
        <w:rPr>
          <w:szCs w:val="28"/>
          <w:lang w:val="en-US"/>
        </w:rPr>
        <w:t xml:space="preserve">ORGEO</w:t>
      </w:r>
      <w:r>
        <w:rPr>
          <w:szCs w:val="28"/>
        </w:rPr>
        <w:t xml:space="preserve"> и</w:t>
      </w:r>
      <w:r>
        <w:rPr>
          <w:szCs w:val="28"/>
        </w:rPr>
        <w:t xml:space="preserve"> </w:t>
      </w:r>
      <w:r>
        <w:rPr>
          <w:szCs w:val="28"/>
        </w:rPr>
        <w:t xml:space="preserve">в группе АЗИМУТ ЧИСТЫХ ГОР.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left"/>
        <w:rPr>
          <w:szCs w:val="28"/>
        </w:rPr>
      </w:pPr>
      <w:r>
        <w:rPr>
          <w:b/>
          <w:bCs/>
          <w:szCs w:val="28"/>
        </w:rPr>
        <w:t xml:space="preserve">4</w:t>
      </w:r>
      <w:r>
        <w:rPr>
          <w:bCs/>
          <w:szCs w:val="28"/>
        </w:rPr>
        <w:t xml:space="preserve">. </w:t>
      </w:r>
      <w:r>
        <w:rPr>
          <w:b/>
          <w:bCs/>
          <w:szCs w:val="28"/>
        </w:rPr>
        <w:t xml:space="preserve">УЧАСТНИКИ И ДИСТАНЦИИ</w:t>
      </w:r>
      <w:r>
        <w:rPr>
          <w:szCs w:val="28"/>
        </w:rPr>
      </w:r>
      <w:r>
        <w:rPr>
          <w:szCs w:val="28"/>
        </w:rPr>
      </w:r>
    </w:p>
    <w:p>
      <w:pPr>
        <w:pStyle w:val="629"/>
        <w:ind w:firstLine="720"/>
        <w:jc w:val="left"/>
        <w:rPr>
          <w:rStyle w:val="636"/>
          <w:i w:val="0"/>
          <w:szCs w:val="28"/>
        </w:rPr>
      </w:pPr>
      <w:r>
        <w:rPr>
          <w:rStyle w:val="636"/>
          <w:i w:val="0"/>
          <w:szCs w:val="28"/>
        </w:rPr>
        <w:t xml:space="preserve">Соревнования</w:t>
      </w:r>
      <w:r>
        <w:rPr>
          <w:rStyle w:val="636"/>
          <w:i w:val="0"/>
          <w:szCs w:val="28"/>
        </w:rPr>
        <w:t xml:space="preserve"> индивидуальные –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b/>
          <w:i w:val="0"/>
          <w:szCs w:val="28"/>
        </w:rPr>
        <w:t xml:space="preserve">без возрастных категорий</w:t>
      </w:r>
      <w:r>
        <w:rPr>
          <w:rStyle w:val="636"/>
          <w:i w:val="0"/>
          <w:szCs w:val="28"/>
        </w:rPr>
        <w:t xml:space="preserve">.</w:t>
      </w:r>
      <w:r>
        <w:rPr>
          <w:rStyle w:val="636"/>
          <w:i w:val="0"/>
          <w:szCs w:val="28"/>
        </w:rPr>
        <w:t xml:space="preserve"> Допускается групповое </w:t>
      </w:r>
      <w:r>
        <w:rPr>
          <w:rStyle w:val="636"/>
          <w:i w:val="0"/>
          <w:szCs w:val="28"/>
        </w:rPr>
        <w:t xml:space="preserve">и семейное прохождение дистанций</w:t>
      </w:r>
      <w:r>
        <w:rPr>
          <w:rStyle w:val="636"/>
          <w:i w:val="0"/>
          <w:szCs w:val="28"/>
        </w:rPr>
        <w:t xml:space="preserve">.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Для участия в соревнованиях пригла</w:t>
      </w:r>
      <w:r>
        <w:rPr>
          <w:rStyle w:val="636"/>
          <w:i w:val="0"/>
          <w:szCs w:val="28"/>
        </w:rPr>
        <w:t xml:space="preserve">шаются все желающие</w:t>
      </w:r>
      <w:r>
        <w:rPr>
          <w:rStyle w:val="636"/>
          <w:i w:val="0"/>
          <w:szCs w:val="28"/>
        </w:rPr>
        <w:t xml:space="preserve">.</w:t>
      </w:r>
      <w:r>
        <w:rPr>
          <w:rStyle w:val="636"/>
          <w:i w:val="0"/>
          <w:szCs w:val="28"/>
        </w:rPr>
      </w:r>
      <w:r>
        <w:rPr>
          <w:rStyle w:val="636"/>
          <w:i w:val="0"/>
          <w:szCs w:val="28"/>
        </w:rPr>
      </w:r>
    </w:p>
    <w:p>
      <w:pPr>
        <w:pStyle w:val="629"/>
        <w:ind w:firstLine="720"/>
        <w:jc w:val="left"/>
        <w:rPr>
          <w:rStyle w:val="636"/>
          <w:i w:val="0"/>
          <w:szCs w:val="28"/>
        </w:rPr>
      </w:pPr>
      <w:r>
        <w:rPr>
          <w:rStyle w:val="636"/>
          <w:i w:val="0"/>
          <w:szCs w:val="28"/>
        </w:rPr>
        <w:t xml:space="preserve">Соревнования</w:t>
      </w:r>
      <w:r>
        <w:rPr>
          <w:rStyle w:val="636"/>
          <w:i w:val="0"/>
          <w:szCs w:val="28"/>
        </w:rPr>
        <w:t xml:space="preserve"> проводятся в двух </w:t>
      </w:r>
      <w:r>
        <w:rPr>
          <w:rStyle w:val="636"/>
          <w:i w:val="0"/>
          <w:szCs w:val="28"/>
        </w:rPr>
        <w:t xml:space="preserve">форматах</w:t>
      </w:r>
      <w:r>
        <w:rPr>
          <w:rStyle w:val="636"/>
          <w:i w:val="0"/>
          <w:szCs w:val="28"/>
        </w:rPr>
        <w:t xml:space="preserve"> – </w:t>
      </w:r>
      <w:r>
        <w:rPr>
          <w:rStyle w:val="636"/>
          <w:i w:val="0"/>
          <w:szCs w:val="28"/>
        </w:rPr>
        <w:t xml:space="preserve">8 </w:t>
      </w:r>
      <w:r>
        <w:rPr>
          <w:rStyle w:val="636"/>
          <w:i w:val="0"/>
          <w:szCs w:val="28"/>
        </w:rPr>
        <w:t xml:space="preserve">часов</w:t>
      </w:r>
      <w:r>
        <w:rPr>
          <w:rStyle w:val="636"/>
          <w:i w:val="0"/>
          <w:szCs w:val="28"/>
        </w:rPr>
        <w:t xml:space="preserve"> командный </w:t>
      </w:r>
      <w:r>
        <w:rPr>
          <w:rStyle w:val="636"/>
          <w:i w:val="0"/>
          <w:szCs w:val="28"/>
        </w:rPr>
        <w:t xml:space="preserve">и 4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часа</w:t>
      </w:r>
      <w:r>
        <w:rPr>
          <w:rStyle w:val="636"/>
          <w:i w:val="0"/>
          <w:szCs w:val="28"/>
        </w:rPr>
        <w:t xml:space="preserve"> лично-командный.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Формат 8 часов 1 группа - ОБЩАЯ. Формат 4 часа – 1детская, 2семейная, 3общая, 4элита мара</w:t>
      </w:r>
      <w:r>
        <w:rPr>
          <w:rStyle w:val="636"/>
          <w:i w:val="0"/>
          <w:szCs w:val="28"/>
        </w:rPr>
        <w:t xml:space="preserve">фон М-Ж, с определением КОРОЛЯ марафона</w:t>
      </w:r>
      <w:r>
        <w:rPr>
          <w:rStyle w:val="636"/>
          <w:i w:val="0"/>
          <w:szCs w:val="28"/>
        </w:rPr>
        <w:t xml:space="preserve"> и призеров.</w:t>
      </w:r>
      <w:r>
        <w:rPr>
          <w:rStyle w:val="636"/>
          <w:i w:val="0"/>
          <w:szCs w:val="28"/>
        </w:rPr>
        <w:t xml:space="preserve"> СЕМЕЙНАЯ команда – состав двое взрослых и ребенок.</w:t>
      </w:r>
      <w:r>
        <w:rPr>
          <w:rStyle w:val="636"/>
          <w:i w:val="0"/>
          <w:szCs w:val="28"/>
        </w:rPr>
      </w:r>
      <w:r>
        <w:rPr>
          <w:rStyle w:val="636"/>
          <w:i w:val="0"/>
          <w:szCs w:val="28"/>
        </w:rPr>
      </w:r>
    </w:p>
    <w:p>
      <w:pPr>
        <w:pStyle w:val="629"/>
        <w:ind w:firstLine="720"/>
        <w:jc w:val="left"/>
        <w:rPr>
          <w:rStyle w:val="636"/>
          <w:i w:val="0"/>
          <w:szCs w:val="28"/>
        </w:rPr>
      </w:pPr>
      <w:r>
        <w:rPr>
          <w:rStyle w:val="636"/>
          <w:i w:val="0"/>
          <w:szCs w:val="28"/>
        </w:rPr>
        <w:t xml:space="preserve">Соревнования будут проходить в тренировочном формате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-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без присвоения призовых мест, кроме группы - ЭЛИТА МАРАФОН.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В протоколе участники будут размещены согласно набранным очкам, без учета возраста. </w:t>
      </w:r>
      <w:r>
        <w:rPr>
          <w:rStyle w:val="636"/>
          <w:i w:val="0"/>
          <w:szCs w:val="28"/>
        </w:rPr>
        <w:t xml:space="preserve">Остальные действи</w:t>
      </w:r>
      <w:r>
        <w:rPr>
          <w:rStyle w:val="636"/>
          <w:i w:val="0"/>
          <w:szCs w:val="28"/>
        </w:rPr>
        <w:t xml:space="preserve">я как на обычных соревнованиях. </w:t>
      </w:r>
      <w:r>
        <w:rPr>
          <w:rStyle w:val="636"/>
          <w:b/>
          <w:i w:val="0"/>
          <w:szCs w:val="28"/>
        </w:rPr>
        <w:t xml:space="preserve">                                                                       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</w:r>
      <w:r>
        <w:rPr>
          <w:rStyle w:val="636"/>
          <w:i w:val="0"/>
          <w:szCs w:val="28"/>
        </w:rPr>
      </w:r>
    </w:p>
    <w:p>
      <w:pPr>
        <w:pStyle w:val="629"/>
        <w:jc w:val="left"/>
        <w:rPr>
          <w:rStyle w:val="636"/>
          <w:i w:val="0"/>
          <w:szCs w:val="28"/>
        </w:rPr>
      </w:pPr>
      <w:r>
        <w:rPr>
          <w:rStyle w:val="636"/>
          <w:i w:val="0"/>
          <w:szCs w:val="28"/>
        </w:rPr>
        <w:t xml:space="preserve">       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К</w:t>
      </w:r>
      <w:r>
        <w:rPr>
          <w:rStyle w:val="636"/>
          <w:i w:val="0"/>
          <w:szCs w:val="28"/>
        </w:rPr>
        <w:t xml:space="preserve"> участию в</w:t>
      </w:r>
      <w:r>
        <w:rPr>
          <w:rStyle w:val="636"/>
          <w:i w:val="0"/>
          <w:szCs w:val="28"/>
        </w:rPr>
        <w:t xml:space="preserve"> формате</w:t>
      </w:r>
      <w:r>
        <w:rPr>
          <w:rStyle w:val="636"/>
          <w:i w:val="0"/>
          <w:szCs w:val="28"/>
        </w:rPr>
        <w:t xml:space="preserve"> 8 часов</w:t>
      </w:r>
      <w:r>
        <w:rPr>
          <w:rStyle w:val="636"/>
          <w:i w:val="0"/>
          <w:szCs w:val="28"/>
        </w:rPr>
        <w:t xml:space="preserve"> допускаются </w:t>
      </w:r>
      <w:r>
        <w:rPr>
          <w:rStyle w:val="636"/>
          <w:i w:val="0"/>
          <w:szCs w:val="28"/>
        </w:rPr>
        <w:t xml:space="preserve">дети 1</w:t>
      </w:r>
      <w:r>
        <w:rPr>
          <w:rStyle w:val="636"/>
          <w:i w:val="0"/>
          <w:szCs w:val="28"/>
        </w:rPr>
        <w:t xml:space="preserve">4</w:t>
      </w:r>
      <w:r>
        <w:rPr>
          <w:rStyle w:val="636"/>
          <w:i w:val="0"/>
          <w:szCs w:val="28"/>
        </w:rPr>
        <w:t xml:space="preserve">-18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лет</w:t>
      </w:r>
      <w:r>
        <w:rPr>
          <w:rStyle w:val="636"/>
          <w:i w:val="0"/>
          <w:szCs w:val="28"/>
        </w:rPr>
        <w:t xml:space="preserve"> командами</w:t>
      </w:r>
      <w:r>
        <w:rPr>
          <w:rStyle w:val="636"/>
          <w:i w:val="0"/>
          <w:szCs w:val="28"/>
        </w:rPr>
        <w:t xml:space="preserve">,</w:t>
      </w:r>
      <w:r>
        <w:rPr>
          <w:rStyle w:val="636"/>
          <w:i w:val="0"/>
          <w:szCs w:val="28"/>
        </w:rPr>
        <w:t xml:space="preserve"> от 2человек</w:t>
      </w:r>
      <w:r>
        <w:rPr>
          <w:rStyle w:val="636"/>
          <w:i w:val="0"/>
          <w:szCs w:val="28"/>
        </w:rPr>
        <w:t xml:space="preserve"> </w:t>
      </w:r>
      <w:r>
        <w:rPr>
          <w:rStyle w:val="636"/>
          <w:i w:val="0"/>
          <w:szCs w:val="28"/>
        </w:rPr>
        <w:t xml:space="preserve">(в</w:t>
      </w:r>
      <w:r>
        <w:rPr>
          <w:rStyle w:val="636"/>
          <w:i w:val="0"/>
          <w:szCs w:val="28"/>
        </w:rPr>
        <w:t xml:space="preserve">озможно </w:t>
      </w:r>
      <w:r>
        <w:rPr>
          <w:rStyle w:val="636"/>
          <w:i w:val="0"/>
          <w:szCs w:val="28"/>
        </w:rPr>
        <w:t xml:space="preserve">участие родителей</w:t>
      </w:r>
      <w:r>
        <w:rPr>
          <w:rStyle w:val="636"/>
          <w:i w:val="0"/>
          <w:szCs w:val="28"/>
        </w:rPr>
        <w:t xml:space="preserve"> с детьми любого возраста)</w:t>
      </w:r>
      <w:r>
        <w:rPr>
          <w:rStyle w:val="636"/>
          <w:i w:val="0"/>
          <w:szCs w:val="28"/>
        </w:rPr>
        <w:t xml:space="preserve">.</w:t>
      </w:r>
      <w:r>
        <w:rPr>
          <w:rStyle w:val="636"/>
          <w:i w:val="0"/>
          <w:szCs w:val="28"/>
        </w:rPr>
      </w:r>
    </w:p>
    <w:p>
      <w:pPr>
        <w:pStyle w:val="624"/>
        <w:rPr>
          <w:rStyle w:val="636"/>
          <w:i w:val="0"/>
          <w:sz w:val="28"/>
          <w:szCs w:val="28"/>
        </w:rPr>
      </w:pPr>
      <w:r>
        <w:rPr>
          <w:rStyle w:val="636"/>
          <w:i w:val="0"/>
          <w:sz w:val="28"/>
          <w:szCs w:val="28"/>
        </w:rPr>
        <w:t xml:space="preserve">        </w:t>
      </w:r>
      <w:r>
        <w:rPr>
          <w:rStyle w:val="636"/>
          <w:i w:val="0"/>
          <w:sz w:val="28"/>
          <w:szCs w:val="28"/>
        </w:rPr>
        <w:t xml:space="preserve"> К участию в </w:t>
      </w:r>
      <w:r>
        <w:rPr>
          <w:rStyle w:val="636"/>
          <w:i w:val="0"/>
          <w:sz w:val="28"/>
          <w:szCs w:val="28"/>
        </w:rPr>
        <w:t xml:space="preserve">формате 4 часа </w:t>
      </w:r>
      <w:r>
        <w:rPr>
          <w:rStyle w:val="636"/>
          <w:i w:val="0"/>
          <w:sz w:val="28"/>
          <w:szCs w:val="28"/>
        </w:rPr>
        <w:t xml:space="preserve">допус</w:t>
      </w:r>
      <w:r>
        <w:rPr>
          <w:rStyle w:val="636"/>
          <w:i w:val="0"/>
          <w:sz w:val="28"/>
          <w:szCs w:val="28"/>
        </w:rPr>
        <w:t xml:space="preserve">каются участники в возрасте с</w:t>
      </w:r>
      <w:r>
        <w:rPr>
          <w:rStyle w:val="636"/>
          <w:i w:val="0"/>
          <w:sz w:val="28"/>
          <w:szCs w:val="28"/>
        </w:rPr>
        <w:t xml:space="preserve"> 1</w:t>
      </w:r>
      <w:r>
        <w:rPr>
          <w:rStyle w:val="636"/>
          <w:i w:val="0"/>
          <w:sz w:val="28"/>
          <w:szCs w:val="28"/>
        </w:rPr>
        <w:t xml:space="preserve">2</w:t>
      </w:r>
      <w:r>
        <w:rPr>
          <w:rStyle w:val="636"/>
          <w:i w:val="0"/>
          <w:sz w:val="28"/>
          <w:szCs w:val="28"/>
        </w:rPr>
        <w:t xml:space="preserve"> лет</w:t>
      </w:r>
      <w:r>
        <w:rPr>
          <w:rStyle w:val="636"/>
          <w:i w:val="0"/>
          <w:sz w:val="28"/>
          <w:szCs w:val="28"/>
        </w:rPr>
        <w:t xml:space="preserve"> командами, от 2</w:t>
      </w:r>
      <w:r>
        <w:rPr>
          <w:rStyle w:val="636"/>
          <w:i w:val="0"/>
          <w:sz w:val="28"/>
          <w:szCs w:val="28"/>
        </w:rPr>
        <w:t xml:space="preserve"> </w:t>
      </w:r>
      <w:r>
        <w:rPr>
          <w:rStyle w:val="636"/>
          <w:i w:val="0"/>
          <w:sz w:val="28"/>
          <w:szCs w:val="28"/>
        </w:rPr>
        <w:t xml:space="preserve">человек</w:t>
      </w:r>
      <w:r>
        <w:rPr>
          <w:rStyle w:val="636"/>
          <w:i w:val="0"/>
          <w:sz w:val="28"/>
          <w:szCs w:val="28"/>
        </w:rPr>
        <w:t xml:space="preserve"> – один из них старше 16 лет</w:t>
      </w:r>
      <w:r>
        <w:rPr>
          <w:rStyle w:val="636"/>
          <w:i w:val="0"/>
          <w:sz w:val="28"/>
          <w:szCs w:val="28"/>
        </w:rPr>
        <w:t xml:space="preserve"> (возможно </w:t>
      </w:r>
      <w:r>
        <w:rPr>
          <w:rStyle w:val="636"/>
          <w:i w:val="0"/>
          <w:sz w:val="28"/>
          <w:szCs w:val="28"/>
        </w:rPr>
        <w:t xml:space="preserve">участие родителей</w:t>
      </w:r>
      <w:r>
        <w:rPr>
          <w:rStyle w:val="636"/>
          <w:i w:val="0"/>
          <w:sz w:val="28"/>
          <w:szCs w:val="28"/>
        </w:rPr>
        <w:t xml:space="preserve"> с детьми л</w:t>
      </w:r>
      <w:r>
        <w:rPr>
          <w:rStyle w:val="636"/>
          <w:i w:val="0"/>
          <w:sz w:val="28"/>
          <w:szCs w:val="28"/>
        </w:rPr>
        <w:t xml:space="preserve">ю</w:t>
      </w:r>
      <w:r>
        <w:rPr>
          <w:rStyle w:val="636"/>
          <w:i w:val="0"/>
          <w:sz w:val="28"/>
          <w:szCs w:val="28"/>
        </w:rPr>
        <w:t xml:space="preserve">бо</w:t>
      </w:r>
      <w:r>
        <w:rPr>
          <w:rStyle w:val="636"/>
          <w:i w:val="0"/>
          <w:sz w:val="28"/>
          <w:szCs w:val="28"/>
        </w:rPr>
        <w:t xml:space="preserve">г</w:t>
      </w:r>
      <w:r>
        <w:rPr>
          <w:rStyle w:val="636"/>
          <w:i w:val="0"/>
          <w:sz w:val="28"/>
          <w:szCs w:val="28"/>
        </w:rPr>
        <w:t xml:space="preserve">о возраста)</w:t>
      </w:r>
      <w:r>
        <w:rPr>
          <w:rStyle w:val="636"/>
          <w:i w:val="0"/>
          <w:sz w:val="28"/>
          <w:szCs w:val="28"/>
        </w:rPr>
        <w:t xml:space="preserve">.</w:t>
      </w:r>
      <w:r>
        <w:rPr>
          <w:rStyle w:val="636"/>
          <w:i w:val="0"/>
          <w:sz w:val="28"/>
          <w:szCs w:val="28"/>
        </w:rPr>
      </w:r>
      <w:r>
        <w:rPr>
          <w:rStyle w:val="636"/>
          <w:i w:val="0"/>
          <w:sz w:val="28"/>
          <w:szCs w:val="28"/>
        </w:rPr>
      </w:r>
    </w:p>
    <w:p>
      <w:pPr>
        <w:pStyle w:val="624"/>
        <w:rPr>
          <w:rStyle w:val="636"/>
          <w:i w:val="0"/>
          <w:sz w:val="28"/>
          <w:szCs w:val="28"/>
        </w:rPr>
      </w:pPr>
      <w:r>
        <w:rPr>
          <w:rStyle w:val="636"/>
          <w:i w:val="0"/>
          <w:sz w:val="28"/>
          <w:szCs w:val="28"/>
        </w:rPr>
      </w:r>
      <w:r>
        <w:rPr>
          <w:rStyle w:val="636"/>
          <w:i w:val="0"/>
          <w:sz w:val="28"/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 xml:space="preserve">Участники должны </w:t>
      </w:r>
      <w:r>
        <w:rPr>
          <w:szCs w:val="28"/>
        </w:rPr>
        <w:t xml:space="preserve">осознавать </w:t>
      </w:r>
      <w:r>
        <w:rPr>
          <w:szCs w:val="28"/>
        </w:rPr>
        <w:t xml:space="preserve">что дистанция соревнований является потенциально небезопасной и участие в соревнованиях может быть связано с риском для здоровья. Участники освобождают организаторов от любой материальной</w:t>
      </w:r>
      <w:r>
        <w:rPr>
          <w:szCs w:val="28"/>
        </w:rPr>
        <w:t xml:space="preserve">,</w:t>
      </w:r>
      <w:r>
        <w:rPr>
          <w:szCs w:val="28"/>
        </w:rPr>
        <w:t xml:space="preserve"> административной</w:t>
      </w:r>
      <w:r>
        <w:rPr>
          <w:szCs w:val="28"/>
        </w:rPr>
        <w:t xml:space="preserve">,</w:t>
      </w:r>
      <w:r>
        <w:rPr>
          <w:szCs w:val="28"/>
        </w:rPr>
        <w:t xml:space="preserve"> гражданской и уголовной ответственности в случае </w:t>
      </w:r>
      <w:r>
        <w:rPr>
          <w:szCs w:val="28"/>
        </w:rPr>
        <w:t xml:space="preserve">любого причинения вреда с</w:t>
      </w:r>
      <w:r>
        <w:rPr>
          <w:szCs w:val="28"/>
        </w:rPr>
        <w:t xml:space="preserve">обственному здоровью и здоровью </w:t>
      </w:r>
      <w:r>
        <w:rPr>
          <w:szCs w:val="28"/>
        </w:rPr>
        <w:t xml:space="preserve">третьих лиц в</w:t>
      </w:r>
      <w:r>
        <w:rPr>
          <w:szCs w:val="28"/>
        </w:rPr>
        <w:t xml:space="preserve">о</w:t>
      </w:r>
      <w:r>
        <w:rPr>
          <w:szCs w:val="28"/>
        </w:rPr>
        <w:t xml:space="preserve"> время соревнований.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 xml:space="preserve">Совершеннолетние участники соревнований принимают участие под личную ответственность за свое здоровье. Ответственность за здоровье несовершеннолетних участников несут родители</w:t>
      </w:r>
      <w:r>
        <w:rPr>
          <w:szCs w:val="28"/>
        </w:rPr>
        <w:t xml:space="preserve">,</w:t>
      </w:r>
      <w:r>
        <w:rPr>
          <w:szCs w:val="28"/>
        </w:rPr>
        <w:t xml:space="preserve"> тренера и представители команд.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9"/>
        <w:rPr>
          <w:b/>
          <w:bCs/>
          <w:szCs w:val="28"/>
        </w:rPr>
      </w:pPr>
      <w:r>
        <w:rPr>
          <w:b/>
          <w:szCs w:val="28"/>
        </w:rPr>
        <w:t xml:space="preserve">Участники сами несут о</w:t>
      </w:r>
      <w:r>
        <w:rPr>
          <w:b/>
          <w:szCs w:val="28"/>
        </w:rPr>
        <w:t xml:space="preserve">тветственность за свое здоровье.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5.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КАРТЫ</w:t>
      </w:r>
      <w:r>
        <w:rPr>
          <w:b/>
          <w:bCs/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Карта</w:t>
      </w:r>
      <w:r>
        <w:rPr>
          <w:szCs w:val="28"/>
        </w:rPr>
        <w:t xml:space="preserve"> </w:t>
      </w:r>
      <w:r>
        <w:rPr>
          <w:szCs w:val="28"/>
        </w:rPr>
        <w:t xml:space="preserve">соревнований </w:t>
      </w:r>
      <w:r>
        <w:rPr>
          <w:szCs w:val="28"/>
        </w:rPr>
        <w:t xml:space="preserve">подготовлена в 2023-26</w:t>
      </w:r>
      <w:r>
        <w:rPr>
          <w:szCs w:val="28"/>
        </w:rPr>
        <w:t xml:space="preserve"> г.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Карта </w:t>
      </w:r>
      <w:r>
        <w:rPr>
          <w:szCs w:val="28"/>
        </w:rPr>
        <w:t xml:space="preserve">формата 8 часов</w:t>
      </w:r>
      <w:r>
        <w:rPr>
          <w:szCs w:val="28"/>
        </w:rPr>
        <w:t xml:space="preserve"> </w:t>
      </w:r>
      <w:r>
        <w:rPr>
          <w:szCs w:val="28"/>
        </w:rPr>
        <w:t xml:space="preserve">- </w:t>
      </w:r>
      <w:r>
        <w:rPr>
          <w:szCs w:val="28"/>
        </w:rPr>
        <w:t xml:space="preserve">цветная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масштаб 1:2</w:t>
      </w:r>
      <w:r>
        <w:rPr>
          <w:b/>
          <w:szCs w:val="28"/>
        </w:rPr>
        <w:t xml:space="preserve">5</w:t>
      </w:r>
      <w:r>
        <w:rPr>
          <w:b/>
          <w:szCs w:val="28"/>
        </w:rPr>
        <w:t xml:space="preserve">000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b/>
          <w:szCs w:val="28"/>
        </w:rPr>
        <w:t xml:space="preserve">Н 5</w:t>
      </w:r>
      <w:r>
        <w:rPr>
          <w:b/>
          <w:szCs w:val="28"/>
        </w:rPr>
        <w:t xml:space="preserve">м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Размер карты А3.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Карта формата 4 часа – цветная, </w:t>
      </w:r>
      <w:r>
        <w:rPr>
          <w:b/>
          <w:szCs w:val="28"/>
        </w:rPr>
        <w:t xml:space="preserve">масштаб 1: 20000, Н 5м</w:t>
      </w:r>
      <w:r>
        <w:rPr>
          <w:szCs w:val="28"/>
        </w:rPr>
        <w:t xml:space="preserve">. Размер карты А4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both"/>
        <w:rPr>
          <w:bCs/>
          <w:szCs w:val="28"/>
        </w:rPr>
      </w:pPr>
      <w:r>
        <w:rPr>
          <w:szCs w:val="28"/>
        </w:rPr>
        <w:t xml:space="preserve">Отметка системы </w:t>
      </w:r>
      <w:r>
        <w:rPr>
          <w:szCs w:val="28"/>
          <w:lang w:val="en-US"/>
        </w:rPr>
        <w:t xml:space="preserve">SFR</w:t>
      </w:r>
      <w:r>
        <w:rPr>
          <w:szCs w:val="28"/>
        </w:rPr>
        <w:t xml:space="preserve">.</w:t>
      </w:r>
      <w:r>
        <w:rPr>
          <w:szCs w:val="28"/>
        </w:rPr>
        <w:t xml:space="preserve"> Чипы выдаются организаторами.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6</w:t>
      </w:r>
      <w:r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 xml:space="preserve">ПРОГРАММА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Р</w:t>
      </w:r>
      <w:r>
        <w:rPr>
          <w:szCs w:val="28"/>
        </w:rPr>
        <w:t xml:space="preserve">егистрация участников </w:t>
      </w:r>
      <w:r>
        <w:rPr>
          <w:szCs w:val="28"/>
        </w:rPr>
        <w:t xml:space="preserve">4</w:t>
      </w:r>
      <w:r>
        <w:rPr>
          <w:szCs w:val="28"/>
        </w:rPr>
        <w:t xml:space="preserve"> </w:t>
      </w:r>
      <w:r>
        <w:rPr>
          <w:szCs w:val="28"/>
        </w:rPr>
        <w:t xml:space="preserve">июля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с </w:t>
      </w:r>
      <w:r>
        <w:rPr>
          <w:szCs w:val="28"/>
        </w:rPr>
        <w:t xml:space="preserve">9</w:t>
      </w:r>
      <w:r>
        <w:rPr>
          <w:szCs w:val="28"/>
        </w:rPr>
        <w:t xml:space="preserve">.00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10.00</w:t>
      </w:r>
      <w:r>
        <w:rPr>
          <w:szCs w:val="28"/>
        </w:rPr>
        <w:t xml:space="preserve"> - выдача карт у</w:t>
      </w:r>
      <w:r>
        <w:rPr>
          <w:szCs w:val="28"/>
        </w:rPr>
        <w:t xml:space="preserve">частн</w:t>
      </w:r>
      <w:r>
        <w:rPr>
          <w:szCs w:val="28"/>
        </w:rPr>
        <w:t xml:space="preserve">икам на 8 часов</w:t>
      </w:r>
      <w:r>
        <w:rPr>
          <w:szCs w:val="28"/>
        </w:rPr>
        <w:t xml:space="preserve">. 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11.00 - старт на 8 часов. 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11.15 - выдача карт участникам на 4 часа.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12.00 - старт на 4 часа. 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16.00 - финиш участников на 4 часа. 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19.00 – финиш участников на 8 часов.</w:t>
      </w:r>
      <w:r>
        <w:rPr>
          <w:b/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both"/>
        <w:rPr>
          <w:b/>
          <w:szCs w:val="28"/>
        </w:rPr>
      </w:pPr>
      <w:r>
        <w:rPr>
          <w:b/>
          <w:szCs w:val="28"/>
        </w:rPr>
        <w:t xml:space="preserve">Время н</w:t>
      </w:r>
      <w:r>
        <w:rPr>
          <w:b/>
          <w:szCs w:val="28"/>
        </w:rPr>
        <w:t xml:space="preserve">агражден</w:t>
      </w:r>
      <w:r>
        <w:rPr>
          <w:b/>
          <w:szCs w:val="28"/>
        </w:rPr>
        <w:t xml:space="preserve">и</w:t>
      </w:r>
      <w:r>
        <w:rPr>
          <w:b/>
          <w:szCs w:val="28"/>
        </w:rPr>
        <w:t xml:space="preserve">я</w:t>
      </w:r>
      <w:r>
        <w:rPr>
          <w:b/>
          <w:szCs w:val="28"/>
        </w:rPr>
        <w:t xml:space="preserve"> по финишу</w:t>
      </w:r>
      <w:r>
        <w:rPr>
          <w:b/>
          <w:szCs w:val="28"/>
        </w:rPr>
        <w:t xml:space="preserve"> всех участников данного формата</w:t>
      </w:r>
      <w:r>
        <w:rPr>
          <w:b/>
          <w:szCs w:val="28"/>
        </w:rPr>
        <w:t xml:space="preserve"> (через 30 минут после окончания контрольного времени данного формата)</w:t>
      </w:r>
      <w:r>
        <w:rPr>
          <w:b/>
          <w:szCs w:val="28"/>
        </w:rPr>
        <w:t xml:space="preserve">.</w:t>
      </w:r>
      <w:r>
        <w:rPr>
          <w:b/>
          <w:szCs w:val="28"/>
        </w:rPr>
      </w:r>
    </w:p>
    <w:p>
      <w:pPr>
        <w:pStyle w:val="62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7</w:t>
      </w:r>
      <w:r>
        <w:rPr>
          <w:b/>
          <w:bCs/>
          <w:szCs w:val="28"/>
        </w:rPr>
        <w:t xml:space="preserve">. О</w:t>
      </w:r>
      <w:r>
        <w:rPr>
          <w:b/>
          <w:bCs/>
          <w:szCs w:val="28"/>
        </w:rPr>
        <w:t xml:space="preserve">ПРЕДЕЛЕНИЕ РЕЗУЛЬТАТОВ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ind w:right="-426" w:firstLine="720"/>
        <w:jc w:val="both"/>
        <w:rPr>
          <w:b/>
          <w:szCs w:val="28"/>
        </w:rPr>
      </w:pPr>
      <w:r>
        <w:rPr>
          <w:szCs w:val="28"/>
        </w:rPr>
        <w:t xml:space="preserve">Соревнования проводятся по правилам рогейна. </w:t>
      </w:r>
      <w:r>
        <w:rPr>
          <w:szCs w:val="28"/>
        </w:rPr>
        <w:t xml:space="preserve">Результат участника (команды)</w:t>
      </w:r>
      <w:r>
        <w:rPr>
          <w:szCs w:val="28"/>
        </w:rPr>
        <w:t xml:space="preserve"> определяется по </w:t>
      </w:r>
      <w:r>
        <w:rPr>
          <w:szCs w:val="28"/>
        </w:rPr>
        <w:t xml:space="preserve">сумме</w:t>
      </w:r>
      <w:r>
        <w:rPr>
          <w:szCs w:val="28"/>
        </w:rPr>
        <w:t xml:space="preserve"> набранных очков. Каждый КП оценивается количеством очков</w:t>
      </w:r>
      <w:r>
        <w:rPr>
          <w:szCs w:val="28"/>
        </w:rPr>
        <w:t xml:space="preserve">, определяемым по первой цифре номера КП, </w:t>
      </w:r>
      <w:r>
        <w:rPr>
          <w:szCs w:val="28"/>
        </w:rPr>
        <w:t xml:space="preserve">например,</w:t>
      </w:r>
      <w:r>
        <w:rPr>
          <w:szCs w:val="28"/>
        </w:rPr>
        <w:t xml:space="preserve"> КП 34 -3 очка, КП 73 -7 очков и т.д.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29"/>
        <w:ind w:firstLine="720"/>
        <w:jc w:val="both"/>
        <w:rPr>
          <w:szCs w:val="28"/>
        </w:rPr>
      </w:pPr>
      <w:r>
        <w:rPr>
          <w:szCs w:val="28"/>
        </w:rPr>
        <w:t xml:space="preserve">За опоздание сверх установленного времени участник </w:t>
      </w:r>
      <w:r>
        <w:rPr>
          <w:szCs w:val="28"/>
        </w:rPr>
        <w:t xml:space="preserve">штрафуются из</w:t>
      </w:r>
      <w:r>
        <w:rPr>
          <w:szCs w:val="28"/>
        </w:rPr>
        <w:t xml:space="preserve"> расчета: каждая начавшаяся минута – мину</w:t>
      </w:r>
      <w:r>
        <w:rPr>
          <w:szCs w:val="28"/>
        </w:rPr>
        <w:t xml:space="preserve">с 1 очко из общего результата. У опоздавших</w:t>
      </w:r>
      <w:r>
        <w:rPr>
          <w:szCs w:val="28"/>
        </w:rPr>
        <w:t xml:space="preserve"> на финиш более</w:t>
      </w:r>
      <w:r>
        <w:rPr>
          <w:szCs w:val="28"/>
        </w:rPr>
        <w:t xml:space="preserve">,</w:t>
      </w:r>
      <w:r>
        <w:rPr>
          <w:szCs w:val="28"/>
        </w:rPr>
        <w:t xml:space="preserve"> чем на 30</w:t>
      </w:r>
      <w:r>
        <w:rPr>
          <w:szCs w:val="28"/>
        </w:rPr>
        <w:t xml:space="preserve"> </w:t>
      </w:r>
      <w:r>
        <w:rPr>
          <w:szCs w:val="28"/>
        </w:rPr>
        <w:t xml:space="preserve">минут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результат буде</w:t>
      </w:r>
      <w:r>
        <w:rPr>
          <w:szCs w:val="28"/>
        </w:rPr>
        <w:t xml:space="preserve">т </w:t>
      </w:r>
      <w:r>
        <w:rPr>
          <w:szCs w:val="28"/>
        </w:rPr>
        <w:t xml:space="preserve">аннулирован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29"/>
        <w:jc w:val="both"/>
        <w:rPr>
          <w:szCs w:val="28"/>
        </w:rPr>
      </w:pPr>
      <w:r>
        <w:rPr>
          <w:szCs w:val="28"/>
        </w:rPr>
        <w:t xml:space="preserve">Финишный протокол будет</w:t>
      </w:r>
      <w:r>
        <w:rPr>
          <w:szCs w:val="28"/>
        </w:rPr>
        <w:t xml:space="preserve"> сформирован по набранным очкам, без учета возраста.</w:t>
      </w:r>
      <w:r>
        <w:rPr>
          <w:szCs w:val="28"/>
        </w:rPr>
      </w:r>
      <w:r>
        <w:rPr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8</w:t>
      </w:r>
      <w:r>
        <w:rPr>
          <w:b/>
          <w:bCs/>
          <w:szCs w:val="28"/>
        </w:rPr>
        <w:t xml:space="preserve">. НАГРАЖДЕНИЕ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9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Участники соревнований </w:t>
      </w:r>
      <w:r>
        <w:rPr>
          <w:color w:val="000000"/>
          <w:szCs w:val="28"/>
        </w:rPr>
        <w:t xml:space="preserve">награждаются памятными вымпелами, медалями. </w:t>
      </w:r>
      <w:r>
        <w:rPr>
          <w:color w:val="000000"/>
          <w:szCs w:val="28"/>
        </w:rPr>
        <w:t xml:space="preserve">Призы</w:t>
      </w:r>
      <w:r>
        <w:rPr>
          <w:color w:val="000000"/>
          <w:szCs w:val="28"/>
        </w:rPr>
        <w:t xml:space="preserve"> за участие в соревнованиях</w:t>
      </w:r>
      <w:r>
        <w:rPr>
          <w:color w:val="000000"/>
          <w:szCs w:val="28"/>
        </w:rPr>
        <w:t xml:space="preserve"> будут разыграны в лотере</w:t>
      </w:r>
      <w:r>
        <w:rPr>
          <w:color w:val="000000"/>
          <w:szCs w:val="28"/>
        </w:rPr>
        <w:t xml:space="preserve">ю, отдельно для каждого формата и группы.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УСЛОВИЯ ПРИЕМА</w:t>
      </w:r>
      <w:r>
        <w:rPr>
          <w:b/>
          <w:color w:val="000000"/>
          <w:sz w:val="28"/>
          <w:szCs w:val="28"/>
        </w:rPr>
        <w:t xml:space="preserve">- ЗАЯВКА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Заявки н</w:t>
      </w:r>
      <w:r>
        <w:rPr>
          <w:color w:val="000000"/>
          <w:sz w:val="28"/>
          <w:szCs w:val="28"/>
        </w:rPr>
        <w:t xml:space="preserve">а соревнования принимаются до </w:t>
      </w:r>
      <w:r>
        <w:rPr>
          <w:b/>
          <w:color w:val="000000"/>
          <w:sz w:val="28"/>
          <w:szCs w:val="28"/>
        </w:rPr>
        <w:t xml:space="preserve">2 июля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сайте </w:t>
      </w:r>
      <w:r>
        <w:rPr>
          <w:color w:val="000000"/>
          <w:sz w:val="28"/>
          <w:szCs w:val="28"/>
          <w:lang w:val="en-US"/>
        </w:rPr>
        <w:t xml:space="preserve">ORGEO</w:t>
      </w:r>
      <w:r>
        <w:rPr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</w:t>
      </w:r>
      <w:r>
        <w:rPr>
          <w:b/>
          <w:color w:val="000000"/>
          <w:sz w:val="28"/>
          <w:szCs w:val="28"/>
        </w:rPr>
        <w:t xml:space="preserve"> июл</w:t>
      </w:r>
      <w:r>
        <w:rPr>
          <w:b/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можно заявиться, при условии согласования-подтверждения,</w:t>
      </w:r>
      <w:r>
        <w:rPr>
          <w:color w:val="000000"/>
          <w:sz w:val="28"/>
          <w:szCs w:val="28"/>
        </w:rPr>
        <w:t xml:space="preserve"> ли</w:t>
      </w:r>
      <w:r>
        <w:rPr>
          <w:color w:val="000000"/>
          <w:sz w:val="28"/>
          <w:szCs w:val="28"/>
        </w:rPr>
        <w:t xml:space="preserve">чно с главным </w:t>
      </w:r>
      <w:r>
        <w:rPr>
          <w:color w:val="000000"/>
          <w:sz w:val="28"/>
          <w:szCs w:val="28"/>
        </w:rPr>
        <w:t xml:space="preserve">судьей</w:t>
      </w:r>
      <w:r>
        <w:rPr>
          <w:color w:val="000000"/>
          <w:sz w:val="28"/>
          <w:szCs w:val="28"/>
        </w:rPr>
        <w:t xml:space="preserve"> по телефону +79511136148 или подав заявку на соревнования </w:t>
      </w:r>
      <w:r>
        <w:rPr>
          <w:color w:val="000000"/>
          <w:sz w:val="28"/>
          <w:szCs w:val="28"/>
        </w:rPr>
        <w:t xml:space="preserve">написав в группе</w:t>
      </w:r>
      <w:r>
        <w:rPr>
          <w:color w:val="000000"/>
          <w:sz w:val="28"/>
          <w:szCs w:val="28"/>
        </w:rPr>
        <w:t xml:space="preserve"> – КОНТАКТЫ </w:t>
      </w:r>
      <w:r>
        <w:rPr>
          <w:color w:val="000000"/>
          <w:sz w:val="28"/>
          <w:szCs w:val="28"/>
        </w:rPr>
        <w:t xml:space="preserve">лично Потопаев 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10</w:t>
      </w:r>
      <w:r>
        <w:rPr>
          <w:b/>
          <w:bCs/>
          <w:szCs w:val="28"/>
        </w:rPr>
        <w:t xml:space="preserve">. ФИНАНСИРОВАНИЕ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2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Добровольный з</w:t>
      </w:r>
      <w:r>
        <w:rPr>
          <w:sz w:val="28"/>
          <w:szCs w:val="28"/>
        </w:rPr>
        <w:t xml:space="preserve">аявочный взнос</w:t>
      </w:r>
      <w:r>
        <w:rPr>
          <w:sz w:val="28"/>
          <w:szCs w:val="28"/>
        </w:rPr>
        <w:t xml:space="preserve"> с 1 человека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 участие: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регистрации и оплате до 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юн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( </w:t>
      </w:r>
      <w:r>
        <w:rPr>
          <w:b/>
          <w:sz w:val="28"/>
          <w:szCs w:val="28"/>
        </w:rPr>
        <w:t xml:space="preserve">24.00 )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– часов 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00 руб. (молодежь – до 18 лет и ветераны с 60 лет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00 руб.)</w:t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– часа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00 руб. (</w:t>
      </w:r>
      <w:r>
        <w:rPr>
          <w:sz w:val="28"/>
          <w:szCs w:val="28"/>
        </w:rPr>
        <w:t xml:space="preserve">молодежь – до 18 лет и ветераны с 60 лет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00 руб.)</w:t>
      </w:r>
      <w:r>
        <w:rPr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Элита марафон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1000</w:t>
      </w:r>
      <w:r>
        <w:rPr>
          <w:sz w:val="28"/>
          <w:szCs w:val="28"/>
        </w:rPr>
        <w:t xml:space="preserve"> руб.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регистрации и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плате до 2</w:t>
      </w:r>
      <w:r>
        <w:rPr>
          <w:b/>
          <w:sz w:val="28"/>
          <w:szCs w:val="28"/>
        </w:rPr>
        <w:t xml:space="preserve"> июля</w:t>
      </w:r>
      <w:r>
        <w:rPr>
          <w:b/>
          <w:sz w:val="28"/>
          <w:szCs w:val="28"/>
        </w:rPr>
        <w:t xml:space="preserve"> ( 24.00 )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8 - часов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00 руб. (молодежь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18лет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ветераны с</w:t>
      </w:r>
      <w:r>
        <w:rPr>
          <w:sz w:val="28"/>
          <w:szCs w:val="28"/>
        </w:rPr>
        <w:t xml:space="preserve"> 60лет -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00 руб.)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– часа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00 руб. (молодежь – до 1</w:t>
      </w:r>
      <w:r>
        <w:rPr>
          <w:sz w:val="28"/>
          <w:szCs w:val="28"/>
        </w:rPr>
        <w:t xml:space="preserve">8лет и ветераны старше 60лет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00руб.)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Элита марафон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00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Семейные команды – заявоч</w:t>
      </w:r>
      <w:r>
        <w:rPr>
          <w:sz w:val="28"/>
          <w:szCs w:val="28"/>
        </w:rPr>
        <w:t xml:space="preserve">ный взнос как у группы ветераны..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заявке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 xml:space="preserve">ORGEO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оплате на мес</w:t>
      </w:r>
      <w:r>
        <w:rPr>
          <w:sz w:val="28"/>
          <w:szCs w:val="28"/>
        </w:rPr>
        <w:t xml:space="preserve">те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руб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часа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00руб</w:t>
      </w:r>
      <w:r>
        <w:rPr>
          <w:sz w:val="28"/>
          <w:szCs w:val="28"/>
        </w:rPr>
        <w:t xml:space="preserve"> с участника.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Элита марафон – 1500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Оплатить можно на карту СБЕРБАНК, по номеру телефона-89511136148 Александр П. (указав за кого оплата</w:t>
      </w:r>
      <w:r>
        <w:rPr>
          <w:sz w:val="28"/>
          <w:szCs w:val="28"/>
        </w:rPr>
        <w:t xml:space="preserve">, команда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фамилия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9"/>
        <w:rPr>
          <w:b/>
          <w:szCs w:val="28"/>
        </w:rPr>
      </w:pPr>
      <w:r>
        <w:rPr>
          <w:b/>
          <w:szCs w:val="28"/>
        </w:rPr>
        <w:t xml:space="preserve">Дополнительная информация об условиях соревнований будет опубли</w:t>
      </w:r>
      <w:r>
        <w:rPr>
          <w:b/>
          <w:szCs w:val="28"/>
        </w:rPr>
        <w:t xml:space="preserve">кована заблаговременно, следите за новостям</w:t>
      </w:r>
      <w:r>
        <w:rPr>
          <w:b/>
          <w:szCs w:val="28"/>
        </w:rPr>
        <w:t xml:space="preserve">и в группе ВК «Азимут Чистых гор</w:t>
      </w:r>
      <w:r>
        <w:rPr>
          <w:b/>
          <w:szCs w:val="28"/>
        </w:rPr>
        <w:t xml:space="preserve">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29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29"/>
        <w:rPr>
          <w:b/>
          <w:szCs w:val="28"/>
        </w:rPr>
      </w:pPr>
      <w:r>
        <w:rPr>
          <w:b/>
          <w:szCs w:val="28"/>
        </w:rPr>
        <w:t xml:space="preserve">Контактные теле</w:t>
      </w:r>
      <w:r>
        <w:rPr>
          <w:b/>
          <w:szCs w:val="28"/>
        </w:rPr>
        <w:t xml:space="preserve">фоны: Теле2 – 89511136148 -Александр Потопаев.</w:t>
      </w:r>
      <w:r>
        <w:rPr>
          <w:b/>
          <w:szCs w:val="28"/>
        </w:rPr>
      </w:r>
    </w:p>
    <w:sectPr>
      <w:footnotePr/>
      <w:endnotePr/>
      <w:type w:val="nextPage"/>
      <w:pgSz w:w="11906" w:h="16838" w:orient="portrait"/>
      <w:pgMar w:top="1021" w:right="851" w:bottom="79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803050406030204"/>
  </w:font>
  <w:font w:name="Tahoma">
    <w:panose1 w:val="020B0604030504040204"/>
  </w:font>
  <w:font w:name="Arial">
    <w:panose1 w:val="020B0604020202020204"/>
  </w:font>
  <w:font w:name="DengXian">
    <w:panose1 w:val="02000603000000000000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00" w:hanging="360"/>
        <w:tabs>
          <w:tab w:val="num" w:pos="12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5" w:hanging="360"/>
        <w:tabs>
          <w:tab w:val="num" w:pos="322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20" w:hanging="360"/>
        <w:tabs>
          <w:tab w:val="num" w:pos="16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00" w:hanging="360"/>
        <w:tabs>
          <w:tab w:val="num" w:pos="12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ngXi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lang w:val="ru-RU" w:eastAsia="ru-RU" w:bidi="ar-SA"/>
    </w:rPr>
  </w:style>
  <w:style w:type="paragraph" w:styleId="625">
    <w:name w:val="Заголовок 1"/>
    <w:basedOn w:val="624"/>
    <w:next w:val="624"/>
    <w:link w:val="624"/>
    <w:qFormat/>
    <w:pPr>
      <w:ind w:left="284" w:hanging="284"/>
      <w:keepNext/>
      <w:outlineLvl w:val="0"/>
    </w:pPr>
    <w:rPr>
      <w:sz w:val="24"/>
    </w:rPr>
  </w:style>
  <w:style w:type="character" w:styleId="626">
    <w:name w:val="Основной шрифт абзаца"/>
    <w:next w:val="626"/>
    <w:link w:val="624"/>
    <w:semiHidden/>
  </w:style>
  <w:style w:type="table" w:styleId="627">
    <w:name w:val="Обычная таблица"/>
    <w:next w:val="627"/>
    <w:link w:val="624"/>
    <w:semiHidden/>
    <w:tblPr/>
  </w:style>
  <w:style w:type="numbering" w:styleId="628">
    <w:name w:val="Нет списка"/>
    <w:next w:val="628"/>
    <w:link w:val="624"/>
    <w:semiHidden/>
  </w:style>
  <w:style w:type="paragraph" w:styleId="629">
    <w:name w:val="Основной текст"/>
    <w:basedOn w:val="624"/>
    <w:next w:val="629"/>
    <w:link w:val="624"/>
    <w:pPr>
      <w:jc w:val="center"/>
    </w:pPr>
    <w:rPr>
      <w:sz w:val="28"/>
    </w:rPr>
  </w:style>
  <w:style w:type="paragraph" w:styleId="630">
    <w:name w:val="Основной текст с отступом"/>
    <w:basedOn w:val="624"/>
    <w:next w:val="630"/>
    <w:link w:val="624"/>
    <w:pPr>
      <w:ind w:left="6663" w:firstLine="2693"/>
    </w:pPr>
    <w:rPr>
      <w:sz w:val="24"/>
    </w:rPr>
  </w:style>
  <w:style w:type="character" w:styleId="631">
    <w:name w:val="Гиперссылка"/>
    <w:next w:val="631"/>
    <w:link w:val="624"/>
    <w:rPr>
      <w:color w:val="0000ff"/>
      <w:u w:val="single"/>
    </w:rPr>
  </w:style>
  <w:style w:type="paragraph" w:styleId="632">
    <w:name w:val="Текст выноски"/>
    <w:basedOn w:val="624"/>
    <w:next w:val="632"/>
    <w:link w:val="624"/>
    <w:semiHidden/>
    <w:rPr>
      <w:rFonts w:ascii="Tahoma" w:hAnsi="Tahoma" w:cs="Tahoma"/>
      <w:sz w:val="16"/>
      <w:szCs w:val="16"/>
    </w:rPr>
  </w:style>
  <w:style w:type="table" w:styleId="633">
    <w:name w:val="Сетка таблицы"/>
    <w:basedOn w:val="627"/>
    <w:next w:val="633"/>
    <w:link w:val="624"/>
    <w:tblPr/>
  </w:style>
  <w:style w:type="paragraph" w:styleId="634">
    <w:name w:val="Заголовок"/>
    <w:basedOn w:val="624"/>
    <w:next w:val="624"/>
    <w:link w:val="635"/>
    <w:qFormat/>
    <w:pPr>
      <w:jc w:val="center"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35">
    <w:name w:val="Заголовок Знак"/>
    <w:next w:val="635"/>
    <w:link w:val="634"/>
    <w:rPr>
      <w:rFonts w:ascii="Cambria" w:hAnsi="Cambria" w:eastAsia="Times New Roman" w:cs="Times New Roman"/>
      <w:b/>
      <w:bCs/>
      <w:sz w:val="32"/>
      <w:szCs w:val="32"/>
    </w:rPr>
  </w:style>
  <w:style w:type="character" w:styleId="636">
    <w:name w:val="Выделение"/>
    <w:next w:val="636"/>
    <w:link w:val="624"/>
    <w:qFormat/>
    <w:rPr>
      <w:i/>
      <w:iCs/>
    </w:rPr>
  </w:style>
  <w:style w:type="paragraph" w:styleId="637">
    <w:name w:val="Верхний колонтитул"/>
    <w:basedOn w:val="624"/>
    <w:next w:val="637"/>
    <w:link w:val="638"/>
    <w:pPr>
      <w:tabs>
        <w:tab w:val="center" w:pos="4677" w:leader="none"/>
        <w:tab w:val="right" w:pos="9355" w:leader="none"/>
      </w:tabs>
    </w:pPr>
  </w:style>
  <w:style w:type="character" w:styleId="638">
    <w:name w:val="Верхний колонтитул Знак"/>
    <w:basedOn w:val="626"/>
    <w:next w:val="638"/>
    <w:link w:val="637"/>
  </w:style>
  <w:style w:type="paragraph" w:styleId="639">
    <w:name w:val="Нижний колонтитул"/>
    <w:basedOn w:val="624"/>
    <w:next w:val="639"/>
    <w:link w:val="640"/>
    <w:pPr>
      <w:tabs>
        <w:tab w:val="center" w:pos="4677" w:leader="none"/>
        <w:tab w:val="right" w:pos="9355" w:leader="none"/>
      </w:tabs>
    </w:pPr>
  </w:style>
  <w:style w:type="character" w:styleId="640">
    <w:name w:val="Нижний колонтитул Знак"/>
    <w:basedOn w:val="626"/>
    <w:next w:val="640"/>
    <w:link w:val="639"/>
  </w:style>
  <w:style w:type="character" w:styleId="641">
    <w:name w:val="Просмотренная гиперссылка"/>
    <w:next w:val="641"/>
    <w:link w:val="624"/>
    <w:rPr>
      <w:color w:val="954f72"/>
      <w:u w:val="single"/>
    </w:rPr>
  </w:style>
  <w:style w:type="character" w:styleId="1337" w:default="1">
    <w:name w:val="Default Paragraph Font"/>
    <w:uiPriority w:val="1"/>
    <w:semiHidden/>
    <w:unhideWhenUsed/>
  </w:style>
  <w:style w:type="numbering" w:styleId="1338" w:default="1">
    <w:name w:val="No List"/>
    <w:uiPriority w:val="99"/>
    <w:semiHidden/>
    <w:unhideWhenUsed/>
  </w:style>
  <w:style w:type="table" w:styleId="13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СК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Старкова</dc:creator>
  <cp:lastModifiedBy>sv_sychev</cp:lastModifiedBy>
  <cp:revision>69</cp:revision>
  <dcterms:created xsi:type="dcterms:W3CDTF">2021-07-07T14:12:00Z</dcterms:created>
  <dcterms:modified xsi:type="dcterms:W3CDTF">2026-06-16T06:34:21Z</dcterms:modified>
  <cp:version>917504</cp:version>
</cp:coreProperties>
</file>