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Times New Roman" w:hAnsi="Times New Roman" w:eastAsia="Times New Roman" w:cs="Times New Roman"/>
          <w:b/>
          <w:i w:val="0"/>
          <w:sz w:val="32"/>
        </w:rPr>
        <w:t>ПОЛОЖЕНИЕ</w:t>
      </w:r>
    </w:p>
    <w:p>
      <w:pPr>
        <w:spacing w:after="4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6"/>
        </w:rPr>
        <w:t>об открытой тренировке по триатлону среди любителей</w:t>
      </w:r>
    </w:p>
    <w:p>
      <w:pPr>
        <w:spacing w:after="40"/>
        <w:jc w:val="center"/>
      </w:pPr>
      <w:r>
        <w:rPr>
          <w:rFonts w:ascii="Times New Roman" w:hAnsi="Times New Roman" w:eastAsia="Times New Roman" w:cs="Times New Roman"/>
          <w:b/>
          <w:i w:val="0"/>
          <w:sz w:val="30"/>
        </w:rPr>
        <w:t>«Кленовая гора»</w:t>
      </w:r>
    </w:p>
    <w:p>
      <w:pPr>
        <w:spacing w:after="4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31 мая 2026 года</w:t>
      </w:r>
    </w:p>
    <w:p>
      <w:pPr>
        <w:spacing w:after="24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Дисциплина: дуатлон-спринт</w:t>
      </w:r>
    </w:p>
    <w:p>
      <w:pPr>
        <w:pStyle w:val="Heading1"/>
        <w:keepNext/>
        <w:spacing w:before="240" w:after="120"/>
      </w:pPr>
      <w:r>
        <w:rPr>
          <w:rFonts w:ascii="Times New Roman" w:hAnsi="Times New Roman" w:eastAsia="Times New Roman" w:cs="Times New Roman"/>
          <w:b/>
          <w:i w:val="0"/>
          <w:color w:val="000000"/>
          <w:sz w:val="26"/>
        </w:rPr>
        <w:t>1. Общие положения</w:t>
      </w:r>
    </w:p>
    <w:p>
      <w:pPr>
        <w:pStyle w:val="BodyText"/>
        <w:spacing w:after="120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1.1.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Открытая тренировка (далее — Мероприятие) проводится на базе санатория «Кленовая гора» по адресу: Республика Марий Эл, Волжский район, пос. Кленовая гора, ул. Пугачёва, 6. Статус — любительская тренировка с элементами соревнования.</w:t>
      </w:r>
    </w:p>
    <w:p>
      <w:pPr>
        <w:pStyle w:val="BodyText"/>
        <w:spacing w:after="120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1.2.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Организаторы Мероприятия: команда триатлонистов-любителей «TriadaTriathlon».</w:t>
      </w:r>
    </w:p>
    <w:p>
      <w:pPr>
        <w:pStyle w:val="BodyText"/>
        <w:spacing w:after="120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1.3.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Спортсмены принимают участие на добровольной основе.</w:t>
      </w:r>
    </w:p>
    <w:p>
      <w:pPr>
        <w:pStyle w:val="Heading1"/>
        <w:keepNext/>
        <w:spacing w:before="240" w:after="120"/>
      </w:pPr>
      <w:r>
        <w:rPr>
          <w:rFonts w:ascii="Times New Roman" w:hAnsi="Times New Roman" w:eastAsia="Times New Roman" w:cs="Times New Roman"/>
          <w:b/>
          <w:i w:val="0"/>
          <w:color w:val="000000"/>
          <w:sz w:val="26"/>
        </w:rPr>
        <w:t>2. Цели и задачи</w:t>
      </w:r>
    </w:p>
    <w:p>
      <w:pPr>
        <w:pStyle w:val="BodyText"/>
        <w:spacing w:after="60"/>
        <w:ind w:left="482" w:hanging="198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•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популяризация триатлона и здорового образа жизни;</w:t>
      </w:r>
    </w:p>
    <w:p>
      <w:pPr>
        <w:pStyle w:val="BodyText"/>
        <w:spacing w:after="60"/>
        <w:ind w:left="482" w:hanging="198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•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повышение уровня физической подготовки участников;</w:t>
      </w:r>
    </w:p>
    <w:p>
      <w:pPr>
        <w:pStyle w:val="BodyText"/>
        <w:spacing w:after="60"/>
        <w:ind w:left="482" w:hanging="198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•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обмен опытом между спортсменами-любителями.</w:t>
      </w:r>
    </w:p>
    <w:p>
      <w:pPr>
        <w:pStyle w:val="Heading1"/>
        <w:keepNext/>
        <w:spacing w:before="240" w:after="120"/>
      </w:pPr>
      <w:r>
        <w:rPr>
          <w:rFonts w:ascii="Times New Roman" w:hAnsi="Times New Roman" w:eastAsia="Times New Roman" w:cs="Times New Roman"/>
          <w:b/>
          <w:i w:val="0"/>
          <w:color w:val="000000"/>
          <w:sz w:val="26"/>
        </w:rPr>
        <w:t>3. Дата и время проведения</w:t>
      </w:r>
    </w:p>
    <w:p>
      <w:pPr>
        <w:pStyle w:val="BodyText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31 мая 2026 года:</w:t>
      </w:r>
    </w:p>
    <w:p>
      <w:pPr>
        <w:pStyle w:val="BodyText"/>
        <w:spacing w:after="60"/>
        <w:ind w:left="482" w:hanging="198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•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регистрация участников: с 08:00 до 09:45;</w:t>
      </w:r>
    </w:p>
    <w:p>
      <w:pPr>
        <w:pStyle w:val="BodyText"/>
        <w:spacing w:after="60"/>
        <w:ind w:left="482" w:hanging="198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•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брифинг: 09:45;</w:t>
      </w:r>
    </w:p>
    <w:p>
      <w:pPr>
        <w:pStyle w:val="BodyText"/>
        <w:spacing w:after="60"/>
        <w:ind w:left="482" w:hanging="198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•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старт: 10:00.</w:t>
      </w:r>
    </w:p>
    <w:p>
      <w:pPr>
        <w:pStyle w:val="Heading1"/>
        <w:keepNext/>
        <w:spacing w:before="240" w:after="120"/>
      </w:pPr>
      <w:r>
        <w:rPr>
          <w:rFonts w:ascii="Times New Roman" w:hAnsi="Times New Roman" w:eastAsia="Times New Roman" w:cs="Times New Roman"/>
          <w:b/>
          <w:i w:val="0"/>
          <w:color w:val="000000"/>
          <w:sz w:val="26"/>
        </w:rPr>
        <w:t>4. Дисциплина и дистанции</w:t>
      </w:r>
    </w:p>
    <w:p>
      <w:pPr>
        <w:pStyle w:val="BodyText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Дуатлон-спринт (бег — велосипед — бег):</w:t>
      </w:r>
    </w:p>
    <w:p>
      <w:pPr>
        <w:pStyle w:val="BodyText"/>
        <w:spacing w:after="60"/>
        <w:ind w:left="482" w:hanging="198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•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1-й беговой этап: 5 км (круг по территории санатория);</w:t>
      </w:r>
    </w:p>
    <w:p>
      <w:pPr>
        <w:pStyle w:val="BodyText"/>
        <w:spacing w:after="60"/>
        <w:ind w:left="482" w:hanging="198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•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велосипедный этап: 20 км (асфальтированные дороги, рельеф — средний);</w:t>
      </w:r>
    </w:p>
    <w:p>
      <w:pPr>
        <w:pStyle w:val="BodyText"/>
        <w:spacing w:after="60"/>
        <w:ind w:left="482" w:hanging="198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•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2-й беговой этап: 2,5 км (тот же круг).</w:t>
      </w:r>
    </w:p>
    <w:p>
      <w:pPr>
        <w:pStyle w:val="BodyText"/>
        <w:ind w:firstLine="0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Общая длина дистанции: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27,5 км.</w:t>
      </w:r>
    </w:p>
    <w:p>
      <w:pPr>
        <w:pStyle w:val="Heading1"/>
        <w:keepNext/>
        <w:spacing w:before="240" w:after="120"/>
      </w:pPr>
      <w:r>
        <w:rPr>
          <w:rFonts w:ascii="Times New Roman" w:hAnsi="Times New Roman" w:eastAsia="Times New Roman" w:cs="Times New Roman"/>
          <w:b/>
          <w:i w:val="0"/>
          <w:color w:val="000000"/>
          <w:sz w:val="26"/>
        </w:rPr>
        <w:t>5. Участники</w:t>
      </w:r>
    </w:p>
    <w:p>
      <w:pPr>
        <w:pStyle w:val="BodyText"/>
        <w:spacing w:after="120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5.1.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К участию допускаются любители триатлона, достигшие возраста 16 лет на день проведения Мероприятия.</w:t>
      </w:r>
    </w:p>
    <w:p>
      <w:pPr>
        <w:pStyle w:val="BodyText"/>
        <w:spacing w:after="120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5.2.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Возрастные группы:</w:t>
      </w:r>
    </w:p>
    <w:p>
      <w:pPr>
        <w:pStyle w:val="BodyText"/>
        <w:spacing w:after="60"/>
        <w:ind w:left="482" w:hanging="198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•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абсолютный зачёт;</w:t>
      </w:r>
    </w:p>
    <w:p>
      <w:pPr>
        <w:pStyle w:val="BodyText"/>
        <w:spacing w:after="60"/>
        <w:ind w:left="482" w:hanging="198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•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16–29 лет;</w:t>
      </w:r>
    </w:p>
    <w:p>
      <w:pPr>
        <w:pStyle w:val="BodyText"/>
        <w:spacing w:after="60"/>
        <w:ind w:left="482" w:hanging="198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•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30–39 лет;</w:t>
      </w:r>
    </w:p>
    <w:p>
      <w:pPr>
        <w:pStyle w:val="BodyText"/>
        <w:spacing w:after="60"/>
        <w:ind w:left="482" w:hanging="198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•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40–49 лет;</w:t>
      </w:r>
    </w:p>
    <w:p>
      <w:pPr>
        <w:pStyle w:val="BodyText"/>
        <w:spacing w:after="60"/>
        <w:ind w:left="482" w:hanging="198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•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50 лет и старше.</w:t>
      </w:r>
    </w:p>
    <w:p>
      <w:pPr>
        <w:pStyle w:val="BodyText"/>
        <w:spacing w:after="120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5.3.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Возраст определяется по году рождения.</w:t>
      </w:r>
    </w:p>
    <w:p>
      <w:pPr>
        <w:pStyle w:val="Heading1"/>
        <w:keepNext/>
        <w:spacing w:before="240" w:after="120"/>
      </w:pPr>
      <w:r>
        <w:rPr>
          <w:rFonts w:ascii="Times New Roman" w:hAnsi="Times New Roman" w:eastAsia="Times New Roman" w:cs="Times New Roman"/>
          <w:b/>
          <w:i w:val="0"/>
          <w:color w:val="000000"/>
          <w:sz w:val="26"/>
        </w:rPr>
        <w:t>6. Требования к экипировке</w:t>
      </w:r>
    </w:p>
    <w:p>
      <w:pPr>
        <w:pStyle w:val="BodyText"/>
      </w:pPr>
      <w:r>
        <w:rPr>
          <w:rFonts w:ascii="Times New Roman" w:hAnsi="Times New Roman" w:eastAsia="Times New Roman" w:cs="Times New Roman"/>
          <w:b/>
          <w:i w:val="0"/>
          <w:sz w:val="24"/>
        </w:rPr>
        <w:t>Велосипед: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 шоссейный, гравийный, горный или городской — любой, пригодный для движения по асфальту. Электрические велосипеды не допускаются.</w:t>
      </w:r>
    </w:p>
    <w:p>
      <w:pPr>
        <w:pStyle w:val="BodyText"/>
      </w:pPr>
      <w:r>
        <w:rPr>
          <w:rFonts w:ascii="Times New Roman" w:hAnsi="Times New Roman" w:eastAsia="Times New Roman" w:cs="Times New Roman"/>
          <w:b/>
          <w:i w:val="0"/>
          <w:sz w:val="24"/>
        </w:rPr>
        <w:t>Шлем: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 обязательно наличие застегнутого защитного шлема на велоэтапе.</w:t>
      </w:r>
    </w:p>
    <w:p>
      <w:pPr>
        <w:pStyle w:val="BodyText"/>
      </w:pPr>
      <w:r>
        <w:rPr>
          <w:rFonts w:ascii="Times New Roman" w:hAnsi="Times New Roman" w:eastAsia="Times New Roman" w:cs="Times New Roman"/>
          <w:b/>
          <w:i w:val="0"/>
          <w:sz w:val="24"/>
        </w:rPr>
        <w:t>Обувь: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 кроссовки для асфальта или грунта.</w:t>
      </w:r>
    </w:p>
    <w:p>
      <w:pPr>
        <w:pStyle w:val="Heading1"/>
        <w:keepNext/>
        <w:spacing w:before="240" w:after="120"/>
      </w:pPr>
      <w:r>
        <w:rPr>
          <w:rFonts w:ascii="Times New Roman" w:hAnsi="Times New Roman" w:eastAsia="Times New Roman" w:cs="Times New Roman"/>
          <w:b/>
          <w:i w:val="0"/>
          <w:color w:val="000000"/>
          <w:sz w:val="26"/>
        </w:rPr>
        <w:t>7. Регистрация и стартовый взнос</w:t>
      </w:r>
    </w:p>
    <w:p>
      <w:pPr>
        <w:pStyle w:val="BodyText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7.1.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Регистрация осуществляется предварительно через </w:t>
      </w:r>
      <w:hyperlink r:id="rId9">
        <w:r>
          <w:rPr>
            <w:color w:val="0563C1"/>
            <w:u w:val="single"/>
          </w:rPr>
          <w:t>https://orgeo.ru/event/info/53038</w:t>
        </w:r>
      </w:hyperlink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 до 29 мая 2026 года включительно.</w:t>
      </w:r>
    </w:p>
    <w:p>
      <w:pPr>
        <w:pStyle w:val="BodyText"/>
        <w:spacing w:after="120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7.2.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В день Мероприятия — только при наличии свободных мест в листе участников.</w:t>
      </w:r>
    </w:p>
    <w:p>
      <w:pPr>
        <w:pStyle w:val="BodyText"/>
        <w:spacing w:after="120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7.3.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Максимальное количество участников: 100 человек.</w:t>
      </w:r>
    </w:p>
    <w:p>
      <w:pPr>
        <w:pStyle w:val="BodyText"/>
        <w:spacing w:after="120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7.4.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Стартовый взнос — 1 000 (одна тысяча) рублей. Оплачивается при регистрации или наличными/переводом на месте до старта. Взнос включает воду и питание на финише.</w:t>
      </w:r>
    </w:p>
    <w:p>
      <w:pPr>
        <w:pStyle w:val="Heading1"/>
        <w:keepNext/>
        <w:spacing w:before="240" w:after="120"/>
      </w:pPr>
      <w:r>
        <w:rPr>
          <w:rFonts w:ascii="Times New Roman" w:hAnsi="Times New Roman" w:eastAsia="Times New Roman" w:cs="Times New Roman"/>
          <w:b/>
          <w:i w:val="0"/>
          <w:color w:val="000000"/>
          <w:sz w:val="26"/>
        </w:rPr>
        <w:t>8. Безопасность</w:t>
      </w:r>
    </w:p>
    <w:p>
      <w:pPr>
        <w:pStyle w:val="BodyText"/>
        <w:spacing w:after="120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8.1.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Дистанция проходит по частично перекрытой автомобильной дороге. В местах разворота и на поворотах движение регулируется маршалами. Участники обязаны соблюдать правило рядности движения.</w:t>
      </w:r>
    </w:p>
    <w:p>
      <w:pPr>
        <w:pStyle w:val="BodyText"/>
        <w:spacing w:after="120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8.2.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На трассе дежурит медработник для оказания первой помощи.</w:t>
      </w:r>
    </w:p>
    <w:p>
      <w:pPr>
        <w:pStyle w:val="BodyText"/>
        <w:spacing w:after="120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8.3.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Участники несут ответственность за свою безопасность; организатор не несёт ответственности за ущерб здоровью, возникший по вине участника или вследствие аварии на дороге, не предусмотренной регламентом.</w:t>
      </w:r>
    </w:p>
    <w:p>
      <w:pPr>
        <w:pStyle w:val="Heading1"/>
        <w:keepNext/>
        <w:spacing w:before="240" w:after="120"/>
      </w:pPr>
      <w:r>
        <w:rPr>
          <w:rFonts w:ascii="Times New Roman" w:hAnsi="Times New Roman" w:eastAsia="Times New Roman" w:cs="Times New Roman"/>
          <w:b/>
          <w:i w:val="0"/>
          <w:color w:val="000000"/>
          <w:sz w:val="26"/>
        </w:rPr>
        <w:t>9. Результаты</w:t>
      </w:r>
    </w:p>
    <w:p>
      <w:pPr>
        <w:pStyle w:val="BodyText"/>
        <w:jc w:val="left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В зачёт идёт общее время прохождения дистанции (включая транзитные зоны). Результаты публикуются через 1 день после финиша последнего участника: </w:t>
      </w:r>
      <w:hyperlink r:id="rId10">
        <w:r>
          <w:rPr>
            <w:color w:val="0563C1"/>
            <w:u w:val="single"/>
          </w:rPr>
          <w:t>https://vk.com/klenovayagora_duathlon</w:t>
        </w:r>
      </w:hyperlink>
      <w:r>
        <w:rPr>
          <w:rFonts w:ascii="Times New Roman" w:hAnsi="Times New Roman" w:eastAsia="Times New Roman" w:cs="Times New Roman"/>
          <w:b w:val="0"/>
          <w:i w:val="0"/>
          <w:sz w:val="24"/>
        </w:rPr>
        <w:t>.</w:t>
      </w:r>
    </w:p>
    <w:p>
      <w:pPr>
        <w:pStyle w:val="Heading1"/>
        <w:keepNext/>
        <w:spacing w:before="240" w:after="120"/>
      </w:pPr>
      <w:r>
        <w:rPr>
          <w:rFonts w:ascii="Times New Roman" w:hAnsi="Times New Roman" w:eastAsia="Times New Roman" w:cs="Times New Roman"/>
          <w:b/>
          <w:i w:val="0"/>
          <w:color w:val="000000"/>
          <w:sz w:val="26"/>
        </w:rPr>
        <w:t>10. Призовой фонд</w:t>
      </w:r>
    </w:p>
    <w:p>
      <w:pPr>
        <w:pStyle w:val="BodyText"/>
        <w:spacing w:after="120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10.1.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Призовой фонд Мероприятия формируется за счёт стартовых взносов и спонсорских средств (при наличии).</w:t>
      </w:r>
    </w:p>
    <w:p>
      <w:pPr>
        <w:pStyle w:val="BodyText"/>
        <w:spacing w:after="120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10.2.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Распределение призового фонда в общем абсолютном зачёте (без разделения на мужчин/женщин и возрастные группы):</w:t>
      </w:r>
    </w:p>
    <w:p>
      <w:pPr>
        <w:pStyle w:val="BodyText"/>
        <w:spacing w:after="60"/>
        <w:ind w:left="482" w:hanging="198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•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1 место — 30 000 (тридцать тысяч) рублей;</w:t>
      </w:r>
    </w:p>
    <w:p>
      <w:pPr>
        <w:pStyle w:val="BodyText"/>
        <w:spacing w:after="60"/>
        <w:ind w:left="482" w:hanging="198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•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2 место — 20 000 (двадцать тысяч) рублей;</w:t>
      </w:r>
    </w:p>
    <w:p>
      <w:pPr>
        <w:pStyle w:val="BodyText"/>
        <w:spacing w:after="60"/>
        <w:ind w:left="482" w:hanging="198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•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3 место — 10 000 (десять тысяч) рублей.</w:t>
      </w:r>
    </w:p>
    <w:p>
      <w:r>
        <w:br w:type="page"/>
      </w:r>
    </w:p>
    <w:p>
      <w:pPr>
        <w:pStyle w:val="BodyText"/>
        <w:spacing w:after="120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10.3.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Призы выплачиваются на месте в день Мероприятия после подведения итогов. Если участник не явился на награждение, приз не выплачивается и остаётся в распоряжении организатора.</w:t>
      </w:r>
    </w:p>
    <w:p>
      <w:pPr>
        <w:pStyle w:val="BodyText"/>
        <w:spacing w:after="120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10.4.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Участники в возрастных группах награждаются медалями, грамотами и памятными призами (состав уточняется организатором).</w:t>
      </w:r>
    </w:p>
    <w:p>
      <w:pPr>
        <w:pStyle w:val="BodyText"/>
        <w:spacing w:after="120"/>
        <w:ind w:firstLine="0"/>
        <w:jc w:val="left"/>
      </w:pPr>
      <w:r>
        <w:rPr>
          <w:rFonts w:ascii="Times New Roman" w:hAnsi="Times New Roman" w:eastAsia="Times New Roman" w:cs="Times New Roman"/>
          <w:b/>
          <w:i w:val="0"/>
          <w:sz w:val="24"/>
        </w:rPr>
        <w:t xml:space="preserve">10.5. 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>Организатор вправе учредить дополнительные номинации и специальные призы по своему усмотрению.</w:t>
      </w:r>
    </w:p>
    <w:p>
      <w:pPr>
        <w:pStyle w:val="Heading1"/>
        <w:keepNext/>
        <w:spacing w:before="240" w:after="120"/>
      </w:pPr>
      <w:r>
        <w:rPr>
          <w:rFonts w:ascii="Times New Roman" w:hAnsi="Times New Roman" w:eastAsia="Times New Roman" w:cs="Times New Roman"/>
          <w:b/>
          <w:i w:val="0"/>
          <w:color w:val="000000"/>
          <w:sz w:val="26"/>
        </w:rPr>
        <w:t>11. Прочее</w:t>
      </w:r>
    </w:p>
    <w:p>
      <w:pPr>
        <w:pStyle w:val="BodyText"/>
      </w:pPr>
      <w:r>
        <w:rPr>
          <w:rFonts w:ascii="Times New Roman" w:hAnsi="Times New Roman" w:eastAsia="Times New Roman" w:cs="Times New Roman"/>
          <w:b/>
          <w:i w:val="0"/>
          <w:sz w:val="24"/>
        </w:rPr>
        <w:t>Питание: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 на финише для участников — вода, изотоник, бананы.</w:t>
      </w:r>
    </w:p>
    <w:p>
      <w:pPr>
        <w:pStyle w:val="BodyText"/>
      </w:pPr>
      <w:r>
        <w:rPr>
          <w:rFonts w:ascii="Times New Roman" w:hAnsi="Times New Roman" w:eastAsia="Times New Roman" w:cs="Times New Roman"/>
          <w:b/>
          <w:i w:val="0"/>
          <w:sz w:val="24"/>
        </w:rPr>
        <w:t>Раздевалки и душ:</w:t>
      </w:r>
      <w:r>
        <w:rPr>
          <w:rFonts w:ascii="Times New Roman" w:hAnsi="Times New Roman" w:eastAsia="Times New Roman" w:cs="Times New Roman"/>
          <w:b w:val="0"/>
          <w:i w:val="0"/>
          <w:sz w:val="24"/>
        </w:rPr>
        <w:t xml:space="preserve"> при санатории (по предварительной заявке).</w:t>
      </w:r>
    </w:p>
    <w:p>
      <w:pPr>
        <w:pStyle w:val="BodyText"/>
      </w:pPr>
      <w:r>
        <w:rPr>
          <w:rFonts w:ascii="Times New Roman" w:hAnsi="Times New Roman" w:eastAsia="Times New Roman" w:cs="Times New Roman"/>
          <w:b w:val="0"/>
          <w:i w:val="0"/>
          <w:sz w:val="24"/>
        </w:rPr>
        <w:t>Организатор оставляет за собой право отменить или перенести Мероприятие при неблагоприятных погодных условиях (гроза, ливень, сильный ветер). Решение публикуется за час до старта в чате/канале участников.</w:t>
      </w:r>
    </w:p>
    <w:sectPr w:rsidR="00FC693F" w:rsidRPr="0006063C" w:rsidSect="00034616">
      <w:pgSz w:w="11906" w:h="16838"/>
      <w:pgMar w:top="1134" w:right="1020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20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 w:line="276" w:lineRule="auto"/>
      <w:outlineLvl w:val="0"/>
    </w:pPr>
    <w:rPr>
      <w:rFonts w:asciiTheme="majorHAnsi" w:eastAsiaTheme="majorEastAsia" w:hAnsiTheme="majorHAnsi" w:cstheme="majorBidi" w:ascii="Times New Roman" w:hAnsi="Times New Roman" w:eastAsia="Times New Roman" w:cs="Times New Roman"/>
      <w:b/>
      <w:bCs/>
      <w:color w:val="365F91" w:themeColor="accent1" w:themeShade="B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 w:line="276" w:lineRule="auto"/>
      <w:ind w:firstLine="709"/>
    </w:pPr>
    <w:rPr>
      <w:rFonts w:ascii="Times New Roman" w:hAnsi="Times New Roman" w:eastAsia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geo.ru/event/info/53038" TargetMode="External"/><Relationship Id="rId10" Type="http://schemas.openxmlformats.org/officeDocument/2006/relationships/hyperlink" Target="https://vk.com/klenovayagora_duath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