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53" w:rsidRPr="007D3E5D" w:rsidRDefault="00725353" w:rsidP="0072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725353" w:rsidRPr="007D3E5D" w:rsidRDefault="00725353" w:rsidP="00A2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Тренировочный </w:t>
      </w:r>
      <w:r w:rsidR="007D51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лыжный</w:t>
      </w:r>
      <w:r w:rsidR="001229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старт по туристичес</w:t>
      </w:r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кому ориентированию (</w:t>
      </w:r>
      <w:proofErr w:type="spellStart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рогейну</w:t>
      </w:r>
      <w:proofErr w:type="spellEnd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r w:rsidR="00BC35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«</w:t>
      </w:r>
      <w:r w:rsidR="00A70879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Мартовский подлип</w:t>
      </w:r>
      <w:r w:rsidR="0022729E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 xml:space="preserve"> - 202</w:t>
      </w:r>
      <w:r w:rsidR="00270366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6</w:t>
      </w:r>
      <w:r w:rsidR="00BC35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»</w:t>
      </w:r>
      <w:r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5353" w:rsidRPr="00A649A8" w:rsidRDefault="00725353" w:rsidP="00A649A8">
      <w:pPr>
        <w:pStyle w:val="a5"/>
        <w:numPr>
          <w:ilvl w:val="0"/>
          <w:numId w:val="3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задачи.</w:t>
      </w:r>
    </w:p>
    <w:p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спортсменов;</w:t>
      </w:r>
    </w:p>
    <w:p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рогейна как массового вида спорта, доступного отдыха и досуга;</w:t>
      </w:r>
    </w:p>
    <w:p w:rsidR="00EB7265" w:rsidRPr="007D3E5D" w:rsidRDefault="00725353" w:rsidP="007D3E5D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Пропаганда здорового обр</w:t>
      </w:r>
      <w:r w:rsidR="00A2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жизни.</w:t>
      </w:r>
    </w:p>
    <w:p w:rsidR="00725353" w:rsidRPr="00A26B81" w:rsidRDefault="00725353" w:rsidP="00A26B81">
      <w:pPr>
        <w:rPr>
          <w:rFonts w:ascii="Times New Roman" w:hAnsi="Times New Roman" w:cs="Times New Roman"/>
          <w:lang w:eastAsia="ru-RU"/>
        </w:rPr>
      </w:pPr>
    </w:p>
    <w:p w:rsidR="00CB54E2" w:rsidRPr="00A649A8" w:rsidRDefault="00725353" w:rsidP="00A649A8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и место проведения</w:t>
      </w:r>
      <w:r w:rsidR="00A26B81"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контрольное время</w:t>
      </w:r>
      <w:r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CB54E2" w:rsidRPr="007D3E5D" w:rsidRDefault="00CB54E2" w:rsidP="00CB54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774" w:rsidRPr="007D51CB" w:rsidRDefault="00A26B81" w:rsidP="0034036F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</w:t>
      </w:r>
      <w:proofErr w:type="gramStart"/>
      <w:r w:rsidRPr="007D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B54E2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CB54E2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оревнования проводятся в </w:t>
      </w:r>
      <w:r w:rsidR="007D51CB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Перми: </w:t>
      </w:r>
      <w:r w:rsidR="00A70879" w:rsidRPr="00A70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58.052872, 56.210712</w:t>
      </w:r>
      <w:r w:rsidR="00A70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парковкой у бассейна на ППИ (</w:t>
      </w:r>
      <w:proofErr w:type="spellStart"/>
      <w:r w:rsidR="00A70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Дедюкина</w:t>
      </w:r>
      <w:proofErr w:type="spellEnd"/>
      <w:r w:rsidR="00A70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19).</w:t>
      </w:r>
      <w:r w:rsidR="00A70879" w:rsidRPr="00A70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49B4" w:rsidRPr="00E3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место старта можно добраться на автобусах № </w:t>
      </w:r>
      <w:r w:rsidR="00A70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41, 53</w:t>
      </w:r>
      <w:r w:rsidR="00E349B4" w:rsidRPr="00E3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(остановка </w:t>
      </w:r>
      <w:r w:rsidR="00A70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Блочная</w:t>
      </w:r>
      <w:r w:rsidR="00E349B4" w:rsidRPr="00E3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на автомобиле. Имеется общественная автостоянка. Условия старта и финиша - "в поле" на свежем воздухе.</w:t>
      </w:r>
    </w:p>
    <w:p w:rsidR="00725353" w:rsidRPr="00A26B81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="00A70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="00270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70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марта 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270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25353" w:rsidRPr="00193C7E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Контрольное время: </w:t>
      </w:r>
      <w:r w:rsidR="00032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часов</w:t>
      </w:r>
      <w:r w:rsidR="00032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25353" w:rsidRPr="00193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5353" w:rsidRPr="00A649A8" w:rsidRDefault="00725353" w:rsidP="00A649A8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Местность и карта соревнований.</w:t>
      </w:r>
      <w:r w:rsidRPr="00A64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54E2" w:rsidRDefault="00CB54E2" w:rsidP="00A649A8">
      <w:pPr>
        <w:pStyle w:val="a5"/>
        <w:numPr>
          <w:ilvl w:val="0"/>
          <w:numId w:val="37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местности будет установлено не менее </w:t>
      </w:r>
      <w:r w:rsidR="00270366">
        <w:rPr>
          <w:rFonts w:ascii="Times New Roman" w:eastAsia="Times New Roman" w:hAnsi="Times New Roman" w:cs="Times New Roman"/>
          <w:sz w:val="29"/>
          <w:szCs w:val="29"/>
          <w:lang w:eastAsia="ru-RU"/>
        </w:rPr>
        <w:t>25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контрольных пунктов, обозначенных листом А4, разделенным по диагонали на белую и </w:t>
      </w:r>
      <w:r w:rsidR="006E656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оранжевую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(красную) половины, с обозначение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м номера КП и буквенного шифра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прикрепленного к дереву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/столбу/другому предмету</w:t>
      </w:r>
      <w:r w:rsidR="00B074A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красным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скотчем.</w:t>
      </w:r>
    </w:p>
    <w:p w:rsidR="00317507" w:rsidRPr="00A649A8" w:rsidRDefault="00CB54E2" w:rsidP="00A649A8">
      <w:pPr>
        <w:pStyle w:val="a5"/>
        <w:numPr>
          <w:ilvl w:val="0"/>
          <w:numId w:val="37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Каждый КП имеет определенную стоимость в баллах (от 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8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), которая определяется первой цифрой номера КП. </w:t>
      </w:r>
    </w:p>
    <w:p w:rsidR="00CB54E2" w:rsidRDefault="00CB54E2" w:rsidP="00A649A8">
      <w:pPr>
        <w:pStyle w:val="a5"/>
        <w:numPr>
          <w:ilvl w:val="0"/>
          <w:numId w:val="37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Масштаб карты </w:t>
      </w:r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>25</w:t>
      </w:r>
      <w:r w:rsidR="00330886">
        <w:rPr>
          <w:rFonts w:ascii="Times New Roman" w:eastAsia="Times New Roman" w:hAnsi="Times New Roman" w:cs="Times New Roman"/>
          <w:sz w:val="29"/>
          <w:szCs w:val="29"/>
          <w:lang w:eastAsia="ru-RU"/>
        </w:rPr>
        <w:t>0 м в 1 см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EB7265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карта выполнена на </w:t>
      </w:r>
      <w:proofErr w:type="spellStart"/>
      <w:r w:rsidR="00EB7265"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баннерной</w:t>
      </w:r>
      <w:proofErr w:type="spellEnd"/>
      <w:r w:rsidR="00EB7265"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ткани</w:t>
      </w:r>
      <w:proofErr w:type="gramStart"/>
      <w:r w:rsidR="00675F2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E349B4" w:rsidRPr="00E349B4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proofErr w:type="gramEnd"/>
      <w:r w:rsidR="00E349B4" w:rsidRPr="00E349B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ечение рельефа - 10 м. На карте обозначен магнитный север и сетка линий со стороной 1 км. Карта условно "летняя", ориентирование затруднено тем, что часть дорожек, троп скрыты снегом. На карте обозначены тропы, дороги, на которых, как правило, есть лыжня или </w:t>
      </w:r>
      <w:proofErr w:type="spellStart"/>
      <w:r w:rsidR="00E349B4" w:rsidRPr="00E349B4">
        <w:rPr>
          <w:rFonts w:ascii="Times New Roman" w:eastAsia="Times New Roman" w:hAnsi="Times New Roman" w:cs="Times New Roman"/>
          <w:sz w:val="29"/>
          <w:szCs w:val="29"/>
          <w:lang w:eastAsia="ru-RU"/>
        </w:rPr>
        <w:t>снегоходки</w:t>
      </w:r>
      <w:proofErr w:type="spellEnd"/>
      <w:r w:rsidR="00E349B4" w:rsidRPr="00E349B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:rsidR="00A649A8" w:rsidRPr="00EB7265" w:rsidRDefault="00A649A8" w:rsidP="00A649A8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454EB7" w:rsidRPr="00A649A8" w:rsidRDefault="00330886" w:rsidP="00A649A8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Формат старта:</w:t>
      </w:r>
      <w:r w:rsidR="00CB54E2"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</w:t>
      </w:r>
      <w:proofErr w:type="spellStart"/>
      <w:r w:rsidRPr="00BE28D6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Pr="00BE28D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лыжах</w:t>
      </w:r>
      <w:r w:rsidR="00675F2E" w:rsidRPr="00BE28D6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82521E" w:rsidRPr="00A649A8" w:rsidRDefault="00454EB7" w:rsidP="00A649A8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Участники:</w:t>
      </w:r>
    </w:p>
    <w:p w:rsidR="00ED16B6" w:rsidRPr="002C6AB8" w:rsidRDefault="009D3A1E" w:rsidP="00770A0E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A7B98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r w:rsidR="00ED16B6" w:rsidRPr="00CA7B98">
        <w:rPr>
          <w:rFonts w:ascii="Times New Roman" w:eastAsia="Times New Roman" w:hAnsi="Times New Roman" w:cs="Times New Roman"/>
          <w:sz w:val="29"/>
          <w:szCs w:val="29"/>
          <w:lang w:eastAsia="ru-RU"/>
        </w:rPr>
        <w:t>ы</w:t>
      </w:r>
      <w:r w:rsidR="00ED16B6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делены следующие категории:</w:t>
      </w:r>
    </w:p>
    <w:p w:rsidR="00ED16B6" w:rsidRPr="00454EB7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862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3"/>
        <w:gridCol w:w="2749"/>
        <w:gridCol w:w="3614"/>
      </w:tblGrid>
      <w:tr w:rsidR="00ED16B6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</w:tcPr>
          <w:p w:rsidR="00ED16B6" w:rsidRPr="00802874" w:rsidRDefault="00ED16B6" w:rsidP="00CA7B98">
            <w:pPr>
              <w:tabs>
                <w:tab w:val="left" w:pos="1410"/>
              </w:tabs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:rsidR="00ED16B6" w:rsidRPr="00CB54E2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Мужчины,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903" w:type="dxa"/>
          </w:tcPr>
          <w:p w:rsidR="00ED16B6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 старше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6B6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6B6" w:rsidRPr="00CB54E2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6B6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</w:tcPr>
          <w:p w:rsidR="00ED16B6" w:rsidRPr="00E3139D" w:rsidRDefault="00ED16B6" w:rsidP="00CA7B98">
            <w:pPr>
              <w:pStyle w:val="a5"/>
              <w:spacing w:after="0" w:line="300" w:lineRule="atLeast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:rsidR="00ED16B6" w:rsidRPr="00CB54E2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903" w:type="dxa"/>
          </w:tcPr>
          <w:p w:rsidR="00ED16B6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 старше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6B6" w:rsidRPr="00454EB7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6AB8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  <w:hideMark/>
          </w:tcPr>
          <w:p w:rsidR="002C6AB8" w:rsidRPr="00CB54E2" w:rsidRDefault="002C6AB8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</w:t>
            </w:r>
          </w:p>
        </w:tc>
        <w:tc>
          <w:tcPr>
            <w:tcW w:w="2238" w:type="dxa"/>
            <w:hideMark/>
          </w:tcPr>
          <w:p w:rsidR="002C6AB8" w:rsidRPr="00CB54E2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открытая</w:t>
            </w:r>
          </w:p>
        </w:tc>
        <w:tc>
          <w:tcPr>
            <w:tcW w:w="3903" w:type="dxa"/>
            <w:hideMark/>
          </w:tcPr>
          <w:p w:rsidR="002C6AB8" w:rsidRPr="00CB54E2" w:rsidRDefault="002C6AB8" w:rsidP="00770A0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</w:t>
            </w:r>
            <w:r w:rsidR="00D5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6D2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70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4 чел</w:t>
            </w:r>
          </w:p>
        </w:tc>
      </w:tr>
      <w:tr w:rsidR="002C6AB8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  <w:hideMark/>
          </w:tcPr>
          <w:p w:rsidR="002C6AB8" w:rsidRPr="00CB54E2" w:rsidRDefault="002C6AB8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</w:p>
        </w:tc>
        <w:tc>
          <w:tcPr>
            <w:tcW w:w="2238" w:type="dxa"/>
            <w:hideMark/>
          </w:tcPr>
          <w:p w:rsidR="002C6AB8" w:rsidRPr="00CB54E2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открытая</w:t>
            </w:r>
          </w:p>
        </w:tc>
        <w:tc>
          <w:tcPr>
            <w:tcW w:w="3903" w:type="dxa"/>
            <w:hideMark/>
          </w:tcPr>
          <w:p w:rsidR="002C6AB8" w:rsidRPr="00CB54E2" w:rsidRDefault="002C6AB8" w:rsidP="00D56C8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</w:t>
            </w:r>
            <w:r w:rsidR="00D5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6D2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70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4 чел</w:t>
            </w:r>
          </w:p>
        </w:tc>
      </w:tr>
      <w:tr w:rsidR="00770A0E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</w:tcPr>
          <w:p w:rsidR="00770A0E" w:rsidRPr="00770A0E" w:rsidRDefault="00770A0E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</w:t>
            </w:r>
          </w:p>
        </w:tc>
        <w:tc>
          <w:tcPr>
            <w:tcW w:w="2238" w:type="dxa"/>
          </w:tcPr>
          <w:p w:rsidR="00770A0E" w:rsidRPr="00CB54E2" w:rsidRDefault="00770A0E" w:rsidP="00770A0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и женщины</w:t>
            </w:r>
          </w:p>
        </w:tc>
        <w:tc>
          <w:tcPr>
            <w:tcW w:w="3903" w:type="dxa"/>
          </w:tcPr>
          <w:p w:rsidR="00770A0E" w:rsidRPr="00CB54E2" w:rsidRDefault="00770A0E" w:rsidP="00D56C8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Женщина и мужчина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 до 4 чел</w:t>
            </w:r>
          </w:p>
        </w:tc>
      </w:tr>
    </w:tbl>
    <w:p w:rsidR="00F8621A" w:rsidRPr="00A649A8" w:rsidRDefault="00CB54E2" w:rsidP="00A649A8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Заявки</w:t>
      </w:r>
      <w:r w:rsidR="00A649A8"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и финансирование</w:t>
      </w:r>
      <w:r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  <w:r w:rsidRPr="00A649A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</w:p>
    <w:p w:rsidR="003438FD" w:rsidRDefault="00CB54E2" w:rsidP="00A649A8">
      <w:pPr>
        <w:pStyle w:val="a5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Заявки на старт подаются 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сайте </w:t>
      </w:r>
      <w:proofErr w:type="spellStart"/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Оргео</w:t>
      </w:r>
      <w:proofErr w:type="spellEnd"/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</w:t>
      </w:r>
    </w:p>
    <w:p w:rsidR="002C6AB8" w:rsidRDefault="00CB54E2" w:rsidP="00A649A8">
      <w:pPr>
        <w:pStyle w:val="a5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Стартовый взнос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перечислить на счёт организатор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номеру телефона: 8-902-63-57-912 Вера Анатольевна Б. (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Сбер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Тинь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, ВТБ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указав 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комментарии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название команды.</w:t>
      </w:r>
    </w:p>
    <w:p w:rsidR="00CB54E2" w:rsidRPr="00A649A8" w:rsidRDefault="009E3771" w:rsidP="00A649A8">
      <w:pPr>
        <w:pStyle w:val="a5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r w:rsidR="00CB54E2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тартовый взнос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 оплате до 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15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.0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.2026 </w:t>
      </w:r>
      <w:proofErr w:type="spellStart"/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включительно</w:t>
      </w:r>
      <w:r w:rsidR="00ED16B6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составляет</w:t>
      </w:r>
      <w:proofErr w:type="spellEnd"/>
      <w:r w:rsidR="00ED16B6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924BD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4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00 рублей </w:t>
      </w:r>
      <w:r w:rsidR="00ED16B6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человека. 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16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.0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.2026 стартовый взнос составляет 500 рублей с человека.</w:t>
      </w:r>
    </w:p>
    <w:p w:rsidR="00CB54E2" w:rsidRDefault="00CB54E2" w:rsidP="00A649A8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Величина стартового взноса соответствует дате фактической оплаты</w:t>
      </w:r>
      <w:r w:rsidR="00015715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, а не дате регистрации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Без предварительной заявки команда может быть допущена к старту при наличии свободных карт. </w:t>
      </w:r>
    </w:p>
    <w:p w:rsidR="00B93B6A" w:rsidRPr="00A649A8" w:rsidRDefault="00B93B6A" w:rsidP="00B93B6A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D3E5D" w:rsidRPr="00B93B6A" w:rsidRDefault="00CB54E2" w:rsidP="00B93B6A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B93B6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Отмена регистрации и возврат денежных средств.</w:t>
      </w:r>
      <w:r w:rsidRPr="00B93B6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</w:p>
    <w:p w:rsidR="00CB54E2" w:rsidRDefault="00B87DAE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тартовый взнос может быть возвращен зарегистрированному участнику, сообщившему об этом до 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9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20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и позднее</w:t>
      </w:r>
      <w:r w:rsidR="00A7087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возврат взноса невозможен.</w:t>
      </w:r>
    </w:p>
    <w:p w:rsidR="00B93B6A" w:rsidRPr="007D3E5D" w:rsidRDefault="00B93B6A" w:rsidP="00B93B6A">
      <w:pPr>
        <w:pStyle w:val="a5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D3E5D" w:rsidRPr="00B93B6A" w:rsidRDefault="00CB54E2" w:rsidP="00B93B6A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B93B6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Безопасность. </w:t>
      </w:r>
    </w:p>
    <w:p w:rsidR="00CB54E2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 понимает, что вся ответственность, связанная с нанесением ущерба собственному здоровью, лежит на нём или его законном представителе. Участники освобождают организатора от любой материальной, гражданской или уголовной ответственности в случае телесного повреждения или материального ущерба, понесенного ими во время старта.</w:t>
      </w:r>
    </w:p>
    <w:p w:rsidR="00CB54E2" w:rsidRPr="00B87DAE" w:rsidRDefault="00CB54E2" w:rsidP="00B87DAE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Кажд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ыйучастник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долж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иметь заряженный мобильный телефон в герметичной упаковке для связи с организатором в экстренном случае. Номера для экстренной связи указаны в карте. Если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потерял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ся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то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как можно быстрее поставить в известность организаторов.</w:t>
      </w:r>
    </w:p>
    <w:p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Список снаряжения, которое участники должны иметь при себе:</w:t>
      </w:r>
    </w:p>
    <w:p w:rsidR="00CB54E2" w:rsidRPr="00CB54E2" w:rsidRDefault="00CB54E2" w:rsidP="00B93B6A">
      <w:pPr>
        <w:shd w:val="clear" w:color="auto" w:fill="FFFFFF"/>
        <w:spacing w:before="360" w:after="0" w:line="240" w:lineRule="auto"/>
        <w:ind w:left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часы; компас; заряженный мобильный телефон; запас воды (напитка) </w:t>
      </w:r>
      <w:r w:rsid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0,5 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л; перекус/еда на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весь период контрольного времени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; фонарь с заряженным аккумулятором; лейкопластырь</w:t>
      </w:r>
      <w:r w:rsid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D3E5D" w:rsidRDefault="00CB54E2" w:rsidP="00B93B6A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B93B6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Ход старта.</w:t>
      </w:r>
      <w:r w:rsidRPr="00B93B6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</w:p>
    <w:p w:rsidR="00B93B6A" w:rsidRPr="00B93B6A" w:rsidRDefault="00B93B6A" w:rsidP="00B93B6A">
      <w:pPr>
        <w:pStyle w:val="a5"/>
        <w:shd w:val="clear" w:color="auto" w:fill="FFFFFF"/>
        <w:spacing w:before="100" w:beforeAutospacing="1" w:after="0" w:line="240" w:lineRule="auto"/>
        <w:ind w:left="1004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430FA9" w:rsidRPr="00430FA9" w:rsidRDefault="00430FA9" w:rsidP="00B93B6A">
      <w:pPr>
        <w:pStyle w:val="a5"/>
        <w:numPr>
          <w:ilvl w:val="0"/>
          <w:numId w:val="39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Отметка на КП осуществляется </w:t>
      </w:r>
      <w:proofErr w:type="spellStart"/>
      <w:r w:rsidRP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>фотофиксацией</w:t>
      </w:r>
      <w:proofErr w:type="spellEnd"/>
      <w:r w:rsidRP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всей команды</w:t>
      </w:r>
      <w:r w:rsid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(или индивидуального участника)</w:t>
      </w:r>
      <w:r w:rsidRP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фоне КП, шифр должен быть различим.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После финиша участник заходит в ТГ бота и вносит информацию о взятых КП на основании фото в порядке взятия. Фото направляются отдельно организатору в ТГ после финиша в личные сообщения (не в бот). </w:t>
      </w:r>
    </w:p>
    <w:p w:rsidR="00CB54E2" w:rsidRPr="007D3E5D" w:rsidRDefault="00CB54E2" w:rsidP="007D3E5D">
      <w:pPr>
        <w:pStyle w:val="a5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соревнований обязаны во время соревнований постоянно находиться в пределах голосового контакта с другими членами своей команды. Т.е. разделение членов команды не допускается, передвижение осуществляется совместно всеми членами команды.</w:t>
      </w:r>
    </w:p>
    <w:p w:rsidR="00CB54E2" w:rsidRPr="00735F14" w:rsidRDefault="00CB54E2" w:rsidP="004C0CA8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Участникам соревнований запрещается использовать для навигации во время соревнований любое оборудование (спутниковые навигационные приёмники, высотомеры, шагомеры и др.), в том числе встроенные (в мобильные телефоны, часы и др.), за исключением компаса, обычных часов и карты, выданной организаторами. Запрещается использовать при планировании маршрута и во время соревнований иные картографические материалы, кроме карты, выданной организаторами. Запрещено использовать компьютеры и специальные программы для планирования маршрута. Запрещено портить оборудование контрольных пунктов</w:t>
      </w:r>
      <w:r w:rsidR="0078667E" w:rsidRP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стартовой площадки.</w:t>
      </w:r>
      <w:r w:rsidR="008C09B9" w:rsidRP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>Т</w:t>
      </w:r>
      <w:r w:rsidRP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.е. используем компас, выданную карту, часы. </w:t>
      </w:r>
    </w:p>
    <w:p w:rsidR="00CB54E2" w:rsidRPr="008C09B9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Средства записи маршрута – часы, </w:t>
      </w:r>
      <w:proofErr w:type="spell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трекеры</w:t>
      </w:r>
      <w:proofErr w:type="spell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, телефон, можно использовать, но только с целью фиксации маршрута, не для навигации.</w:t>
      </w:r>
    </w:p>
    <w:p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Запрещено принимать помощь или сотрудничать с другими людьми во время планирования маршрута или на дистанции, или преднамеренно следовать за другой командой. </w:t>
      </w:r>
    </w:p>
    <w:p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Команда считается финишировавшей только после финиша всех членов этой команды. Время финиша команды определяется по последнему члену команды</w:t>
      </w:r>
      <w:r w:rsid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отсекается организатором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03398B" w:rsidRPr="008C09B9" w:rsidRDefault="0003398B" w:rsidP="0003398B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B54E2" w:rsidRPr="0003398B" w:rsidRDefault="00CB54E2" w:rsidP="0003398B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339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Подсчет баллов и подведение итогов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Результат команды в каждой группе определяется по максимальной сумме набранных очков за посещение КП. При равенстве очков преимущество имеет команда, прошедшая дистанцию за меньшее время.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 каждую полную и не полную минуту превышения КВ дистанции с результата команды снимается по одному баллу. При превышении КВ на 30 минут и более команда считается опоздавшей, ее результат аннулируется.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команда считает, что КП установлен некорректно (не в том месте, где обозначен на карте) и сможет это доказать, то данный КП будет засчитан и в случае посещения точки, обозначенной на карте, и в случае посещения ошибочно расположенного на местности КП.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По поводу сорванных/отсутствующих КП. Если вы прибыли на место расположения КП, и оно отсутствует или повреждено, необходимо сфотографировать остатки КП (или местность при полном его отсутствии) и ОБЯЗАТЕЛЬНО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финише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сделать отметку в 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>ТГ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указанием номера КП и пометкой "сорван/поврежден". Если факт срыва КП будет подтверждён последующими командами (последующими - по времени посещения), то данный КП будет засчитан данной команде. </w:t>
      </w:r>
    </w:p>
    <w:p w:rsidR="00CB54E2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Организаторы оставляют за собой право использовать скрытое наблюдение, расчёты и показания очевидцев для определения фактов нарушения правил командами. В </w:t>
      </w:r>
      <w:bookmarkStart w:id="0" w:name="_GoBack"/>
      <w:bookmarkEnd w:id="0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этом случае баллы (очки) команды могут быть аннулированы, а за очевидные нарушения команда может быть дисквалифицирована.</w:t>
      </w:r>
    </w:p>
    <w:p w:rsidR="00B87DAE" w:rsidRDefault="00B87DAE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Подсчет баллов и объявление результатов пройдут в заочно</w:t>
      </w:r>
      <w:r w:rsidR="003438F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 формате в течение суток после финиша. </w:t>
      </w:r>
    </w:p>
    <w:p w:rsidR="003438FD" w:rsidRDefault="00B93B6A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Победители </w:t>
      </w:r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 призеры будут награждены электронными сертификатами. Подарки будут предоставлены 1 команде (индивидуальным – 1 участнику) за определенные организатором места в каждой категории в зависимости от количества </w:t>
      </w:r>
      <w:proofErr w:type="gramStart"/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>зарегистрировавшихся</w:t>
      </w:r>
      <w:proofErr w:type="gramEnd"/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proofErr w:type="gramStart"/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Информация появится перед стартом. </w:t>
      </w:r>
      <w:proofErr w:type="gramEnd"/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(Т.е., например, в МЖ приз получит команда, занявшая 4е место, а в </w:t>
      </w:r>
      <w:proofErr w:type="gramStart"/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>ММ</w:t>
      </w:r>
      <w:proofErr w:type="gramEnd"/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 второе).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E349B4" w:rsidRDefault="00E349B4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349B4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После начала старта организаторов на финише не будет, организаторы появятся за 1 час до окончания контрольного времени. В случае раннего финиширования (более 1 часа до окончания контрольного времени) команды сообщают время финиша по телефону, указанному на карте.</w:t>
      </w:r>
    </w:p>
    <w:p w:rsidR="0003398B" w:rsidRPr="008C09B9" w:rsidRDefault="0003398B" w:rsidP="0003398B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C09B9" w:rsidRPr="0003398B" w:rsidRDefault="00CB54E2" w:rsidP="0003398B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339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Дополнительная информация.</w:t>
      </w:r>
      <w:r w:rsidRPr="0003398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</w:p>
    <w:p w:rsidR="00CB54E2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На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старте/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финише 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>будет возможност</w:t>
      </w:r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>ь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оставить личные вещи</w:t>
      </w:r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машине организаторов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>чай</w:t>
      </w:r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>/компот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финише</w:t>
      </w:r>
      <w:r w:rsidR="00C639F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берите свои кружки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Обновление информации смотрите на сайте </w:t>
      </w:r>
      <w:hyperlink r:id="rId5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https://vk.com/rogeinvpermi</w:t>
        </w:r>
      </w:hyperlink>
      <w:r w:rsidR="001A17A6">
        <w:rPr>
          <w:rFonts w:ascii="Times New Roman" w:eastAsia="Times New Roman" w:hAnsi="Times New Roman" w:cs="Times New Roman"/>
          <w:color w:val="0000FF"/>
          <w:sz w:val="29"/>
          <w:szCs w:val="29"/>
          <w:u w:val="single"/>
          <w:lang w:eastAsia="ru-RU"/>
        </w:rPr>
        <w:t>.</w:t>
      </w:r>
    </w:p>
    <w:p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Контактный телефон: 8-902-63-57-912 Лукина (Биктаева) Вера</w:t>
      </w:r>
    </w:p>
    <w:p w:rsidR="00CB54E2" w:rsidRPr="008C09B9" w:rsidRDefault="00CB54E2" w:rsidP="001A17A6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( </w:t>
      </w:r>
      <w:hyperlink r:id="rId6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https://vk.com/dver4</w:t>
        </w:r>
      </w:hyperlink>
      <w:proofErr w:type="gram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 )</w:t>
      </w:r>
      <w:proofErr w:type="gram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, электронная почта: dver4@mail.ru</w:t>
      </w:r>
    </w:p>
    <w:p w:rsidR="00984F82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Данное Положение является вызовом на мероприятие. </w:t>
      </w:r>
    </w:p>
    <w:p w:rsidR="00CB54E2" w:rsidRPr="008C09B9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>Ждем Вас!</w:t>
      </w:r>
    </w:p>
    <w:p w:rsidR="00DF1E82" w:rsidRDefault="00DF1E82" w:rsidP="008C09B9">
      <w:pPr>
        <w:pStyle w:val="a5"/>
        <w:spacing w:after="0" w:line="240" w:lineRule="auto"/>
        <w:jc w:val="both"/>
      </w:pPr>
    </w:p>
    <w:sectPr w:rsidR="00DF1E82" w:rsidSect="0031750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7E7"/>
    <w:multiLevelType w:val="hybridMultilevel"/>
    <w:tmpl w:val="2064FE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CD6B9A"/>
    <w:multiLevelType w:val="multilevel"/>
    <w:tmpl w:val="740E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875E7"/>
    <w:multiLevelType w:val="multilevel"/>
    <w:tmpl w:val="F6C44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74D70"/>
    <w:multiLevelType w:val="hybridMultilevel"/>
    <w:tmpl w:val="D27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26BCF"/>
    <w:multiLevelType w:val="hybridMultilevel"/>
    <w:tmpl w:val="78B4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01B86"/>
    <w:multiLevelType w:val="multilevel"/>
    <w:tmpl w:val="3DE60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8F3D10"/>
    <w:multiLevelType w:val="multilevel"/>
    <w:tmpl w:val="ABBCB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96D1E"/>
    <w:multiLevelType w:val="hybridMultilevel"/>
    <w:tmpl w:val="E250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844CC"/>
    <w:multiLevelType w:val="hybridMultilevel"/>
    <w:tmpl w:val="F9D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12CF0"/>
    <w:multiLevelType w:val="multilevel"/>
    <w:tmpl w:val="37F8B1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56E96"/>
    <w:multiLevelType w:val="hybridMultilevel"/>
    <w:tmpl w:val="8C3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208B7"/>
    <w:multiLevelType w:val="hybridMultilevel"/>
    <w:tmpl w:val="0EC2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5875B9"/>
    <w:multiLevelType w:val="multilevel"/>
    <w:tmpl w:val="15F81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12896"/>
    <w:multiLevelType w:val="multilevel"/>
    <w:tmpl w:val="813655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272353"/>
    <w:multiLevelType w:val="multilevel"/>
    <w:tmpl w:val="D522F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61A35"/>
    <w:multiLevelType w:val="multilevel"/>
    <w:tmpl w:val="435EE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DC7C51"/>
    <w:multiLevelType w:val="multilevel"/>
    <w:tmpl w:val="2348E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E6691"/>
    <w:multiLevelType w:val="hybridMultilevel"/>
    <w:tmpl w:val="ABB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90CB6"/>
    <w:multiLevelType w:val="hybridMultilevel"/>
    <w:tmpl w:val="B3F0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86B31"/>
    <w:multiLevelType w:val="hybridMultilevel"/>
    <w:tmpl w:val="1BE0A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222F2"/>
    <w:multiLevelType w:val="multilevel"/>
    <w:tmpl w:val="CECAD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06F57"/>
    <w:multiLevelType w:val="hybridMultilevel"/>
    <w:tmpl w:val="5D2A9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360254"/>
    <w:multiLevelType w:val="hybridMultilevel"/>
    <w:tmpl w:val="D91A7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51448A"/>
    <w:multiLevelType w:val="multilevel"/>
    <w:tmpl w:val="34506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B314C8"/>
    <w:multiLevelType w:val="hybridMultilevel"/>
    <w:tmpl w:val="E732F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D446F0"/>
    <w:multiLevelType w:val="hybridMultilevel"/>
    <w:tmpl w:val="85FECA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A680293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32D8B"/>
    <w:multiLevelType w:val="multilevel"/>
    <w:tmpl w:val="E9588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8470D7"/>
    <w:multiLevelType w:val="hybridMultilevel"/>
    <w:tmpl w:val="4A7E2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E93DAB"/>
    <w:multiLevelType w:val="multilevel"/>
    <w:tmpl w:val="FB4AE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CB7059"/>
    <w:multiLevelType w:val="multilevel"/>
    <w:tmpl w:val="D108B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9D63FE"/>
    <w:multiLevelType w:val="multilevel"/>
    <w:tmpl w:val="82625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4A2592"/>
    <w:multiLevelType w:val="multilevel"/>
    <w:tmpl w:val="310A9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6F04F3"/>
    <w:multiLevelType w:val="multilevel"/>
    <w:tmpl w:val="36CEC9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473206"/>
    <w:multiLevelType w:val="hybridMultilevel"/>
    <w:tmpl w:val="94005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9E5198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F2D9A"/>
    <w:multiLevelType w:val="multilevel"/>
    <w:tmpl w:val="7438F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492050"/>
    <w:multiLevelType w:val="hybridMultilevel"/>
    <w:tmpl w:val="B6D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055AB0"/>
    <w:multiLevelType w:val="multilevel"/>
    <w:tmpl w:val="9F308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32"/>
    <w:lvlOverride w:ilvl="0">
      <w:lvl w:ilvl="0">
        <w:numFmt w:val="decimal"/>
        <w:lvlText w:val="%1."/>
        <w:lvlJc w:val="left"/>
      </w:lvl>
    </w:lvlOverride>
  </w:num>
  <w:num w:numId="5">
    <w:abstractNumId w:val="36"/>
    <w:lvlOverride w:ilvl="0">
      <w:lvl w:ilvl="0">
        <w:numFmt w:val="decimal"/>
        <w:lvlText w:val="%1."/>
        <w:lvlJc w:val="left"/>
      </w:lvl>
    </w:lvlOverride>
  </w:num>
  <w:num w:numId="6">
    <w:abstractNumId w:val="27"/>
    <w:lvlOverride w:ilvl="0">
      <w:lvl w:ilvl="0">
        <w:numFmt w:val="decimal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29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38"/>
    <w:lvlOverride w:ilvl="0">
      <w:lvl w:ilvl="0">
        <w:numFmt w:val="decimal"/>
        <w:lvlText w:val="%1."/>
        <w:lvlJc w:val="left"/>
      </w:lvl>
    </w:lvlOverride>
  </w:num>
  <w:num w:numId="11">
    <w:abstractNumId w:val="18"/>
  </w:num>
  <w:num w:numId="12">
    <w:abstractNumId w:val="14"/>
  </w:num>
  <w:num w:numId="13">
    <w:abstractNumId w:val="31"/>
  </w:num>
  <w:num w:numId="14">
    <w:abstractNumId w:val="30"/>
  </w:num>
  <w:num w:numId="15">
    <w:abstractNumId w:val="5"/>
  </w:num>
  <w:num w:numId="16">
    <w:abstractNumId w:val="6"/>
  </w:num>
  <w:num w:numId="17">
    <w:abstractNumId w:val="9"/>
  </w:num>
  <w:num w:numId="18">
    <w:abstractNumId w:val="33"/>
  </w:num>
  <w:num w:numId="19">
    <w:abstractNumId w:val="15"/>
  </w:num>
  <w:num w:numId="20">
    <w:abstractNumId w:val="2"/>
  </w:num>
  <w:num w:numId="21">
    <w:abstractNumId w:val="13"/>
  </w:num>
  <w:num w:numId="22">
    <w:abstractNumId w:val="3"/>
  </w:num>
  <w:num w:numId="23">
    <w:abstractNumId w:val="24"/>
  </w:num>
  <w:num w:numId="24">
    <w:abstractNumId w:val="37"/>
  </w:num>
  <w:num w:numId="25">
    <w:abstractNumId w:val="8"/>
  </w:num>
  <w:num w:numId="26">
    <w:abstractNumId w:val="7"/>
  </w:num>
  <w:num w:numId="27">
    <w:abstractNumId w:val="21"/>
  </w:num>
  <w:num w:numId="28">
    <w:abstractNumId w:val="22"/>
  </w:num>
  <w:num w:numId="29">
    <w:abstractNumId w:val="10"/>
  </w:num>
  <w:num w:numId="30">
    <w:abstractNumId w:val="17"/>
  </w:num>
  <w:num w:numId="31">
    <w:abstractNumId w:val="11"/>
  </w:num>
  <w:num w:numId="32">
    <w:abstractNumId w:val="25"/>
  </w:num>
  <w:num w:numId="33">
    <w:abstractNumId w:val="35"/>
  </w:num>
  <w:num w:numId="34">
    <w:abstractNumId w:val="26"/>
  </w:num>
  <w:num w:numId="35">
    <w:abstractNumId w:val="4"/>
  </w:num>
  <w:num w:numId="36">
    <w:abstractNumId w:val="0"/>
  </w:num>
  <w:num w:numId="37">
    <w:abstractNumId w:val="19"/>
  </w:num>
  <w:num w:numId="38">
    <w:abstractNumId w:val="28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2CC"/>
    <w:rsid w:val="00015715"/>
    <w:rsid w:val="00032AA2"/>
    <w:rsid w:val="0003398B"/>
    <w:rsid w:val="0003615F"/>
    <w:rsid w:val="000373EF"/>
    <w:rsid w:val="00092AF1"/>
    <w:rsid w:val="000E47FF"/>
    <w:rsid w:val="00105D1D"/>
    <w:rsid w:val="00111B40"/>
    <w:rsid w:val="0012293C"/>
    <w:rsid w:val="00193C7E"/>
    <w:rsid w:val="001A17A6"/>
    <w:rsid w:val="0022729E"/>
    <w:rsid w:val="00270366"/>
    <w:rsid w:val="002C3ABC"/>
    <w:rsid w:val="002C6AB8"/>
    <w:rsid w:val="00317507"/>
    <w:rsid w:val="00330886"/>
    <w:rsid w:val="0034036F"/>
    <w:rsid w:val="003438FD"/>
    <w:rsid w:val="00354DD2"/>
    <w:rsid w:val="00374AD0"/>
    <w:rsid w:val="003D3373"/>
    <w:rsid w:val="00430FA9"/>
    <w:rsid w:val="00454EB7"/>
    <w:rsid w:val="00476691"/>
    <w:rsid w:val="004C42CC"/>
    <w:rsid w:val="00555A14"/>
    <w:rsid w:val="005A6937"/>
    <w:rsid w:val="006204DC"/>
    <w:rsid w:val="00652314"/>
    <w:rsid w:val="00671F36"/>
    <w:rsid w:val="00675F2E"/>
    <w:rsid w:val="006D2D51"/>
    <w:rsid w:val="006E6561"/>
    <w:rsid w:val="00725353"/>
    <w:rsid w:val="00735F14"/>
    <w:rsid w:val="00770A0E"/>
    <w:rsid w:val="0078667E"/>
    <w:rsid w:val="007B2D3C"/>
    <w:rsid w:val="007D3E5D"/>
    <w:rsid w:val="007D51CB"/>
    <w:rsid w:val="007E0E0B"/>
    <w:rsid w:val="00802874"/>
    <w:rsid w:val="0082521E"/>
    <w:rsid w:val="008351D6"/>
    <w:rsid w:val="00846628"/>
    <w:rsid w:val="008A64BB"/>
    <w:rsid w:val="008C09B9"/>
    <w:rsid w:val="008E2B11"/>
    <w:rsid w:val="00984F82"/>
    <w:rsid w:val="00985E93"/>
    <w:rsid w:val="00986653"/>
    <w:rsid w:val="009D3A1E"/>
    <w:rsid w:val="009E3771"/>
    <w:rsid w:val="009E65CF"/>
    <w:rsid w:val="00A10661"/>
    <w:rsid w:val="00A26B81"/>
    <w:rsid w:val="00A46210"/>
    <w:rsid w:val="00A649A8"/>
    <w:rsid w:val="00A70879"/>
    <w:rsid w:val="00B074A7"/>
    <w:rsid w:val="00B87DAE"/>
    <w:rsid w:val="00B93B6A"/>
    <w:rsid w:val="00BA65C8"/>
    <w:rsid w:val="00BC35D2"/>
    <w:rsid w:val="00BE28D6"/>
    <w:rsid w:val="00C12495"/>
    <w:rsid w:val="00C202DE"/>
    <w:rsid w:val="00C639F4"/>
    <w:rsid w:val="00CA7B98"/>
    <w:rsid w:val="00CB54E2"/>
    <w:rsid w:val="00CC0774"/>
    <w:rsid w:val="00CE6160"/>
    <w:rsid w:val="00CF42E8"/>
    <w:rsid w:val="00D230B0"/>
    <w:rsid w:val="00D5039C"/>
    <w:rsid w:val="00D56C83"/>
    <w:rsid w:val="00DC5DEC"/>
    <w:rsid w:val="00DF1E82"/>
    <w:rsid w:val="00E11B43"/>
    <w:rsid w:val="00E3139D"/>
    <w:rsid w:val="00E349B4"/>
    <w:rsid w:val="00E6201C"/>
    <w:rsid w:val="00E924BD"/>
    <w:rsid w:val="00EA0DEE"/>
    <w:rsid w:val="00EB4AC6"/>
    <w:rsid w:val="00EB552D"/>
    <w:rsid w:val="00EB7265"/>
    <w:rsid w:val="00ED16B6"/>
    <w:rsid w:val="00F80F25"/>
    <w:rsid w:val="00F8621A"/>
    <w:rsid w:val="00F972C1"/>
    <w:rsid w:val="00FB035F"/>
    <w:rsid w:val="00FC375A"/>
    <w:rsid w:val="00FE3C5A"/>
    <w:rsid w:val="00FF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5353"/>
    <w:rPr>
      <w:color w:val="0000FF"/>
      <w:u w:val="single"/>
    </w:rPr>
  </w:style>
  <w:style w:type="character" w:customStyle="1" w:styleId="er2xx9">
    <w:name w:val="_er2xx9"/>
    <w:basedOn w:val="a0"/>
    <w:rsid w:val="00CB54E2"/>
  </w:style>
  <w:style w:type="paragraph" w:styleId="a5">
    <w:name w:val="List Paragraph"/>
    <w:basedOn w:val="a"/>
    <w:uiPriority w:val="34"/>
    <w:qFormat/>
    <w:rsid w:val="00CB54E2"/>
    <w:pPr>
      <w:ind w:left="720"/>
      <w:contextualSpacing/>
    </w:pPr>
  </w:style>
  <w:style w:type="paragraph" w:customStyle="1" w:styleId="articledecorationfirst">
    <w:name w:val="article_decoration_first"/>
    <w:basedOn w:val="a"/>
    <w:rsid w:val="00C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4E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84662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6E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202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2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202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2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02D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02DE"/>
    <w:rPr>
      <w:rFonts w:ascii="Segoe UI" w:hAnsi="Segoe UI" w:cs="Segoe UI"/>
      <w:sz w:val="18"/>
      <w:szCs w:val="18"/>
    </w:rPr>
  </w:style>
  <w:style w:type="character" w:customStyle="1" w:styleId="help-inline">
    <w:name w:val="help-inline"/>
    <w:basedOn w:val="a0"/>
    <w:rsid w:val="00A70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97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62566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5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07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ver4" TargetMode="External"/><Relationship Id="rId5" Type="http://schemas.openxmlformats.org/officeDocument/2006/relationships/hyperlink" Target="https://vk.com/rogeinvper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HUAWEI</cp:lastModifiedBy>
  <cp:revision>3</cp:revision>
  <dcterms:created xsi:type="dcterms:W3CDTF">2026-03-03T17:53:00Z</dcterms:created>
  <dcterms:modified xsi:type="dcterms:W3CDTF">2026-03-03T17:55:00Z</dcterms:modified>
</cp:coreProperties>
</file>