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__________А.В. Моисеенко</w:t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«__» ___________20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6 г.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проведении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Первенства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факультетов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НИ </w:t>
      </w:r>
      <w:r>
        <w:rPr>
          <w:rFonts w:ascii="Times New Roman" w:hAnsi="Times New Roman" w:cs="Times New Roman"/>
          <w:b/>
          <w:sz w:val="28"/>
          <w:szCs w:val="28"/>
        </w:rPr>
        <w:t xml:space="preserve">ТГУ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лыжным гонкам в рамках «Спартакиады ТГУ»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Цели и задачи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Популяризация и развитие </w:t>
      </w:r>
      <w:r>
        <w:rPr>
          <w:rFonts w:ascii="Times New Roman" w:hAnsi="Times New Roman" w:cs="Times New Roman"/>
        </w:rPr>
        <w:t xml:space="preserve">лыжного спорта</w:t>
      </w:r>
      <w:r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 xml:space="preserve">НИ </w:t>
      </w:r>
      <w:r>
        <w:rPr>
          <w:rFonts w:ascii="Times New Roman" w:hAnsi="Times New Roman" w:cs="Times New Roman"/>
        </w:rPr>
        <w:t xml:space="preserve">ТГУ</w:t>
      </w:r>
      <w:r>
        <w:rPr>
          <w:rFonts w:ascii="Times New Roman" w:hAnsi="Times New Roman" w:cs="Times New Roman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1.2 Повышение спортивного мастерства участников</w:t>
      </w:r>
      <w:r>
        <w:rPr>
          <w:rFonts w:ascii="Times New Roman" w:hAnsi="Times New Roman" w:cs="Times New Roman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1.3 Выявление сильнейших спортсменов</w:t>
      </w:r>
      <w:r>
        <w:rPr>
          <w:rFonts w:ascii="Times New Roman" w:hAnsi="Times New Roman" w:cs="Times New Roman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</w:t>
      </w: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cs="Times New Roman"/>
        </w:rPr>
        <w:t xml:space="preserve"> Укрепление дружественных связей между факультетами</w:t>
      </w:r>
      <w:r>
        <w:rPr>
          <w:rFonts w:ascii="Times New Roman" w:hAnsi="Times New Roman" w:cs="Times New Roman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Место и время проведения</w:t>
      </w:r>
      <w:r/>
    </w:p>
    <w:p>
      <w:pPr>
        <w:ind w:left="705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Соревнования про</w:t>
      </w:r>
      <w:r>
        <w:rPr>
          <w:rFonts w:ascii="Times New Roman" w:hAnsi="Times New Roman" w:cs="Times New Roman"/>
        </w:rPr>
        <w:t xml:space="preserve">водятся в г.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Томске 23</w:t>
      </w:r>
      <w:r>
        <w:rPr>
          <w:rFonts w:ascii="Times New Roman" w:hAnsi="Times New Roman" w:cs="Times New Roman"/>
        </w:rPr>
        <w:t xml:space="preserve"> февраля </w:t>
      </w:r>
      <w:r>
        <w:rPr>
          <w:rFonts w:ascii="Times New Roman" w:hAnsi="Times New Roman" w:cs="Times New Roman"/>
        </w:rPr>
        <w:t xml:space="preserve">20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6 г. </w:t>
      </w:r>
      <w:r>
        <w:rPr>
          <w:rFonts w:ascii="Times New Roman" w:hAnsi="Times New Roman" w:cs="Times New Roman"/>
        </w:rPr>
        <w:t xml:space="preserve">По адресу </w:t>
      </w:r>
      <w:r>
        <w:rPr>
          <w:rFonts w:ascii="Times New Roman" w:hAnsi="Times New Roman" w:cs="Times New Roman"/>
        </w:rPr>
        <w:t xml:space="preserve">А. Иванова</w:t>
      </w:r>
      <w:r>
        <w:rPr>
          <w:rFonts w:ascii="Times New Roman" w:hAnsi="Times New Roman" w:cs="Times New Roman"/>
        </w:rPr>
        <w:t xml:space="preserve"> 24 (лыжная база ТГУ</w:t>
      </w:r>
      <w:r>
        <w:rPr>
          <w:rFonts w:ascii="Times New Roman" w:hAnsi="Times New Roman" w:cs="Times New Roman"/>
        </w:rPr>
        <w:t xml:space="preserve"> в общежитии «Маяк»</w:t>
      </w:r>
      <w:r>
        <w:rPr>
          <w:rFonts w:ascii="Times New Roman" w:hAnsi="Times New Roman" w:cs="Times New Roman"/>
        </w:rPr>
        <w:t xml:space="preserve">, стадион ТГУ). </w:t>
      </w:r>
      <w:r/>
    </w:p>
    <w:p>
      <w:pPr>
        <w:ind w:left="705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 Начало соревнований 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.00.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Организация и руководство</w:t>
      </w:r>
      <w:r/>
    </w:p>
    <w:p>
      <w:pPr>
        <w:ind w:left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Организация и руководство соревнованиями возлагаются на факультет физической культуры </w:t>
      </w:r>
      <w:r>
        <w:rPr>
          <w:rFonts w:ascii="Times New Roman" w:hAnsi="Times New Roman" w:cs="Times New Roman"/>
        </w:rPr>
        <w:t xml:space="preserve">НИ </w:t>
      </w:r>
      <w:r>
        <w:rPr>
          <w:rFonts w:ascii="Times New Roman" w:hAnsi="Times New Roman" w:cs="Times New Roman"/>
        </w:rPr>
        <w:t xml:space="preserve">ТГУ, п</w:t>
      </w:r>
      <w:r>
        <w:rPr>
          <w:rFonts w:ascii="Times New Roman" w:hAnsi="Times New Roman" w:cs="Times New Roman"/>
        </w:rPr>
        <w:t xml:space="preserve">роведение соревнований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судейскую коллегию.</w:t>
      </w:r>
      <w:r/>
    </w:p>
    <w:p>
      <w:pPr>
        <w:ind w:left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Участники соревнований</w:t>
      </w:r>
      <w:r/>
    </w:p>
    <w:p>
      <w:pPr>
        <w:ind w:left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 К соревнованиям допускаются спортсмены, являющиеся студентами </w:t>
      </w:r>
      <w:r>
        <w:rPr>
          <w:rFonts w:ascii="Times New Roman" w:hAnsi="Times New Roman" w:cs="Times New Roman"/>
        </w:rPr>
        <w:t xml:space="preserve">НИ </w:t>
      </w:r>
      <w:r>
        <w:rPr>
          <w:rFonts w:ascii="Times New Roman" w:hAnsi="Times New Roman" w:cs="Times New Roman"/>
        </w:rPr>
        <w:t xml:space="preserve">ТГУ</w:t>
      </w:r>
      <w:r>
        <w:rPr>
          <w:rFonts w:ascii="Times New Roman" w:hAnsi="Times New Roman" w:cs="Times New Roman"/>
        </w:rPr>
        <w:t xml:space="preserve"> дневной формы обучения</w:t>
      </w:r>
      <w:r>
        <w:rPr>
          <w:rFonts w:ascii="Times New Roman" w:hAnsi="Times New Roman" w:cs="Times New Roman"/>
        </w:rPr>
        <w:t xml:space="preserve">.</w:t>
      </w:r>
      <w:r/>
    </w:p>
    <w:p>
      <w:pPr>
        <w:ind w:left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  Спортивная форма участников и инвентарь должны соответствовать правилам соревнований.</w:t>
      </w:r>
      <w:r/>
    </w:p>
    <w:p>
      <w:pPr>
        <w:ind w:left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</w:t>
      </w:r>
      <w:r>
        <w:rPr>
          <w:rFonts w:ascii="Times New Roman" w:hAnsi="Times New Roman" w:cs="Times New Roman"/>
        </w:rPr>
        <w:t xml:space="preserve">3</w:t>
      </w:r>
      <w:r>
        <w:rPr>
          <w:rFonts w:ascii="Times New Roman" w:hAnsi="Times New Roman" w:cs="Times New Roman"/>
        </w:rPr>
        <w:t xml:space="preserve"> Состав команды </w:t>
      </w:r>
      <w:r>
        <w:rPr>
          <w:rFonts w:ascii="Times New Roman" w:hAnsi="Times New Roman" w:cs="Times New Roman"/>
        </w:rPr>
        <w:t xml:space="preserve">для личного первенства 10 человек, 6 человек в зачет не зависимо от пола. Состав команды на эстафету: 3 девушки, 3 юношей</w:t>
      </w:r>
      <w:r>
        <w:rPr>
          <w:rFonts w:ascii="Times New Roman" w:hAnsi="Times New Roman" w:cs="Times New Roman"/>
        </w:rPr>
        <w:t xml:space="preserve">, в зачет идет одна команда</w:t>
      </w:r>
      <w:r>
        <w:rPr>
          <w:rFonts w:ascii="Times New Roman" w:hAnsi="Times New Roman" w:cs="Times New Roman"/>
        </w:rPr>
        <w:t xml:space="preserve">. ДЛЯ УЧАСТИЯ В ЭСТАФЕТЕ КОМАНДАМ НЕОБХОДИМО ИМЕ</w:t>
      </w:r>
      <w:r>
        <w:rPr>
          <w:rFonts w:ascii="Times New Roman" w:hAnsi="Times New Roman" w:cs="Times New Roman"/>
        </w:rPr>
        <w:t xml:space="preserve">ТЬ СОБСТВЕННЫЕ НАГРУДНЫЕ НОМЕРА.</w:t>
      </w:r>
      <w:r/>
    </w:p>
    <w:p>
      <w:pPr>
        <w:ind w:left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Программа соревнований</w:t>
      </w:r>
      <w:r/>
    </w:p>
    <w:p>
      <w:pPr>
        <w:ind w:left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Девушки 2000 м. – с</w:t>
      </w:r>
      <w:r>
        <w:rPr>
          <w:rFonts w:ascii="Times New Roman" w:hAnsi="Times New Roman" w:cs="Times New Roman"/>
        </w:rPr>
        <w:t xml:space="preserve">вободный стиль</w:t>
      </w:r>
      <w:r>
        <w:rPr>
          <w:rFonts w:ascii="Times New Roman" w:hAnsi="Times New Roman" w:cs="Times New Roman"/>
        </w:rPr>
        <w:t xml:space="preserve">.</w:t>
      </w:r>
      <w:r/>
    </w:p>
    <w:p>
      <w:pPr>
        <w:ind w:left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Юноши 3000 м. – с</w:t>
      </w:r>
      <w:r>
        <w:rPr>
          <w:rFonts w:ascii="Times New Roman" w:hAnsi="Times New Roman" w:cs="Times New Roman"/>
        </w:rPr>
        <w:t xml:space="preserve">вободный стиль</w:t>
      </w:r>
      <w:r>
        <w:rPr>
          <w:rFonts w:ascii="Times New Roman" w:hAnsi="Times New Roman" w:cs="Times New Roman"/>
        </w:rPr>
        <w:t xml:space="preserve">.</w:t>
      </w:r>
      <w:r/>
    </w:p>
    <w:p>
      <w:pPr>
        <w:ind w:left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Женская эстафета 3 этапа</w:t>
      </w:r>
      <w:r>
        <w:rPr>
          <w:rFonts w:ascii="Times New Roman" w:hAnsi="Times New Roman" w:cs="Times New Roman"/>
        </w:rPr>
        <w:t xml:space="preserve"> по 1000 м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с</w:t>
      </w:r>
      <w:r>
        <w:rPr>
          <w:rFonts w:ascii="Times New Roman" w:hAnsi="Times New Roman" w:cs="Times New Roman"/>
        </w:rPr>
        <w:t xml:space="preserve">вободный стиль</w:t>
      </w:r>
      <w:r>
        <w:rPr>
          <w:rFonts w:ascii="Times New Roman" w:hAnsi="Times New Roman" w:cs="Times New Roman"/>
        </w:rPr>
        <w:t xml:space="preserve">.</w:t>
      </w:r>
      <w:r/>
    </w:p>
    <w:p>
      <w:pPr>
        <w:ind w:left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Мужская</w:t>
      </w:r>
      <w:r>
        <w:rPr>
          <w:rFonts w:ascii="Times New Roman" w:hAnsi="Times New Roman" w:cs="Times New Roman"/>
        </w:rPr>
        <w:t xml:space="preserve"> эстафета 3 этапа по 1000 м. – с</w:t>
      </w:r>
      <w:r>
        <w:rPr>
          <w:rFonts w:ascii="Times New Roman" w:hAnsi="Times New Roman" w:cs="Times New Roman"/>
        </w:rPr>
        <w:t xml:space="preserve">вободный стиль</w:t>
      </w:r>
      <w:r>
        <w:rPr>
          <w:rFonts w:ascii="Times New Roman" w:hAnsi="Times New Roman" w:cs="Times New Roman"/>
        </w:rPr>
        <w:t xml:space="preserve">.</w:t>
      </w:r>
      <w:r/>
    </w:p>
    <w:p>
      <w:pPr>
        <w:ind w:left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</w:t>
      </w:r>
      <w:r>
        <w:rPr>
          <w:rFonts w:ascii="Times New Roman" w:hAnsi="Times New Roman" w:cs="Times New Roman"/>
          <w:b/>
        </w:rPr>
        <w:t xml:space="preserve">. Система </w:t>
      </w:r>
      <w:r>
        <w:rPr>
          <w:rFonts w:ascii="Times New Roman" w:hAnsi="Times New Roman" w:cs="Times New Roman"/>
          <w:b/>
        </w:rPr>
        <w:t xml:space="preserve">подведения итогов и награждение</w:t>
      </w:r>
      <w:r/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.1. В личных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программах соревнований победители и призеры определяются по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занятым местам в соответствии с Правилами соревнований</w:t>
      </w:r>
      <w:r>
        <w:rPr>
          <w:rFonts w:ascii="Times New Roman" w:hAnsi="Times New Roman" w:cs="Times New Roman"/>
        </w:rPr>
        <w:t xml:space="preserve">.</w:t>
      </w:r>
      <w:r/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 итогам двух видов программы в каждой группе определяются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абсолютные победители по наименьшему количеству очков, согласно занятым местам. </w:t>
      </w:r>
      <w:r/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При равенстве очков двух и более команд, команда с наилучшим результатом в эстафете занимает позицию выше в командном зачете. </w:t>
      </w:r>
      <w:r/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За отсутствием каждого зачетного участника присуждается последнее место по группе с максимальным количеством участников с коэффициентом два. 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Награждение</w:t>
      </w:r>
      <w:r/>
    </w:p>
    <w:p>
      <w:pPr>
        <w:ind w:left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</w:t>
      </w:r>
      <w:r>
        <w:rPr>
          <w:rFonts w:ascii="Times New Roman" w:hAnsi="Times New Roman" w:cs="Times New Roman"/>
        </w:rPr>
        <w:t xml:space="preserve"> Победители и призеры награждаются дипломами и </w:t>
      </w:r>
      <w:r>
        <w:rPr>
          <w:rFonts w:ascii="Times New Roman" w:hAnsi="Times New Roman" w:cs="Times New Roman"/>
        </w:rPr>
        <w:t xml:space="preserve">медалями</w:t>
      </w:r>
      <w:r>
        <w:rPr>
          <w:rFonts w:ascii="Times New Roman" w:hAnsi="Times New Roman" w:cs="Times New Roman"/>
        </w:rPr>
        <w:t xml:space="preserve">.</w:t>
      </w:r>
      <w:r/>
    </w:p>
    <w:p>
      <w:pPr>
        <w:ind w:left="705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Расходы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Расходы по проведению соревнований несет факультет физической культуры </w:t>
      </w:r>
      <w:r>
        <w:rPr>
          <w:rFonts w:ascii="Times New Roman" w:hAnsi="Times New Roman" w:cs="Times New Roman"/>
        </w:rPr>
        <w:t xml:space="preserve">НИ </w:t>
      </w:r>
      <w:r>
        <w:rPr>
          <w:rFonts w:ascii="Times New Roman" w:hAnsi="Times New Roman" w:cs="Times New Roman"/>
        </w:rPr>
        <w:t xml:space="preserve">ТГУ.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Предварительные заявки</w:t>
      </w:r>
      <w:r/>
    </w:p>
    <w:p>
      <w:pPr>
        <w:ind w:left="705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Предварительные заявки </w:t>
      </w:r>
      <w:r>
        <w:rPr>
          <w:rFonts w:ascii="Times New Roman" w:hAnsi="Times New Roman" w:cs="Times New Roman"/>
        </w:rPr>
        <w:t xml:space="preserve">принимаются на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hyperlink r:id="rId8" w:tooltip="https://orgeo.ru/event/info/50156" w:history="1">
        <w:r>
          <w:rPr>
            <w:rStyle w:val="605"/>
            <w:rFonts w:ascii="Times New Roman" w:hAnsi="Times New Roman" w:cs="Times New Roman"/>
          </w:rPr>
          <w:t xml:space="preserve">https://orgeo.ru/event/info/50156</w:t>
        </w:r>
        <w:r>
          <w:rPr>
            <w:rStyle w:val="605"/>
            <w:rFonts w:ascii="Times New Roman" w:hAnsi="Times New Roman" w:cs="Times New Roman"/>
            <w:lang w:val="en-US"/>
          </w:rPr>
        </w:r>
      </w:hyperlink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до </w:t>
      </w:r>
      <w:r>
        <w:rPr>
          <w:rFonts w:ascii="Times New Roman" w:hAnsi="Times New Roman" w:cs="Times New Roman"/>
        </w:rPr>
        <w:t xml:space="preserve">23.59 20</w:t>
      </w:r>
      <w:r>
        <w:rPr>
          <w:rFonts w:ascii="Times New Roman" w:hAnsi="Times New Roman" w:cs="Times New Roman"/>
        </w:rPr>
        <w:t xml:space="preserve"> февраля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202</w:t>
      </w:r>
      <w:r>
        <w:rPr>
          <w:rFonts w:ascii="Times New Roman" w:hAnsi="Times New Roman" w:cs="Times New Roman"/>
        </w:rPr>
        <w:t xml:space="preserve">6. </w:t>
      </w:r>
      <w:r/>
    </w:p>
    <w:p>
      <w:pPr>
        <w:ind w:left="705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судья соревнований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Д.М. </w:t>
      </w:r>
      <w:r>
        <w:rPr>
          <w:rFonts w:ascii="Times New Roman" w:hAnsi="Times New Roman" w:cs="Times New Roman"/>
        </w:rPr>
        <w:t xml:space="preserve">Загородникова</w:t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</w:t>
      </w:r>
      <w:r>
        <w:rPr>
          <w:rFonts w:ascii="Times New Roman" w:hAnsi="Times New Roman" w:cs="Times New Roman"/>
        </w:rPr>
        <w:t xml:space="preserve">спортивного клуба</w:t>
      </w:r>
      <w:r>
        <w:rPr>
          <w:rFonts w:ascii="Times New Roman" w:hAnsi="Times New Roman" w:cs="Times New Roman"/>
        </w:rPr>
        <w:t xml:space="preserve"> НИ</w:t>
      </w:r>
      <w:r>
        <w:rPr>
          <w:rFonts w:ascii="Times New Roman" w:hAnsi="Times New Roman" w:cs="Times New Roman"/>
        </w:rPr>
        <w:t xml:space="preserve"> ТГУ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А.В. Моисеенко</w:t>
      </w:r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i/>
          <w:sz w:val="44"/>
        </w:rPr>
      </w:pPr>
      <w:r>
        <w:rPr>
          <w:rFonts w:ascii="Times New Roman" w:hAnsi="Times New Roman" w:cs="Times New Roman"/>
          <w:b/>
          <w:i/>
          <w:sz w:val="44"/>
        </w:rPr>
        <w:t xml:space="preserve">Схема старта</w:t>
      </w:r>
      <w:r/>
    </w:p>
    <w:p>
      <w:pPr>
        <w:jc w:val="center"/>
        <w:spacing w:after="0"/>
        <w:rPr>
          <w:rFonts w:ascii="Times New Roman" w:hAnsi="Times New Roman" w:cs="Times New Roman"/>
          <w:b/>
          <w:i/>
          <w:sz w:val="44"/>
        </w:rPr>
      </w:pPr>
      <w:r/>
      <w:bookmarkStart w:id="0" w:name="_GoBack"/>
      <w:r/>
      <w:bookmarkEnd w:id="0"/>
      <w:r/>
      <w:r/>
    </w:p>
    <w:p>
      <w:pPr>
        <w:jc w:val="bot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45910" cy="4830275"/>
                <wp:effectExtent l="0" t="0" r="2540" b="8890"/>
                <wp:docPr id="1" name="Рисунок 1" descr="C:\Users\dasha\Downloads\0jcFP3jQM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asha\Downloads\0jcFP3jQMnA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45910" cy="483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3.3pt;height:380.3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paragraph" w:styleId="603">
    <w:name w:val="Balloon Text"/>
    <w:basedOn w:val="598"/>
    <w:link w:val="60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04" w:customStyle="1">
    <w:name w:val="Текст выноски Знак"/>
    <w:basedOn w:val="599"/>
    <w:link w:val="603"/>
    <w:uiPriority w:val="99"/>
    <w:semiHidden/>
    <w:rPr>
      <w:rFonts w:ascii="Tahoma" w:hAnsi="Tahoma" w:cs="Tahoma"/>
      <w:sz w:val="16"/>
      <w:szCs w:val="16"/>
    </w:rPr>
  </w:style>
  <w:style w:type="character" w:styleId="605">
    <w:name w:val="Hyperlink"/>
    <w:basedOn w:val="599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orgeo.ru/event/info/50156" TargetMode="External"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revision>12</cp:revision>
  <dcterms:created xsi:type="dcterms:W3CDTF">2018-09-16T14:24:00Z</dcterms:created>
  <dcterms:modified xsi:type="dcterms:W3CDTF">2026-02-12T03:30:19Z</dcterms:modified>
</cp:coreProperties>
</file>