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58AAF">
      <w:pPr>
        <w:pStyle w:val="4"/>
        <w:jc w:val="right"/>
        <w:rPr>
          <w:sz w:val="28"/>
          <w:szCs w:val="28"/>
        </w:rPr>
      </w:pPr>
      <w:r>
        <w:rPr>
          <w:sz w:val="28"/>
          <w:szCs w:val="28"/>
        </w:rPr>
        <w:t>“ Утверждаю ”</w:t>
      </w:r>
    </w:p>
    <w:p w14:paraId="59AC9498">
      <w:pPr>
        <w:pStyle w:val="4"/>
        <w:wordWrap w:val="0"/>
        <w:jc w:val="right"/>
        <w:rPr>
          <w:rFonts w:hint="default"/>
          <w:lang w:val="ru-RU"/>
        </w:rPr>
      </w:pPr>
      <w:r>
        <w:rPr>
          <w:lang w:val="ru-RU"/>
        </w:rPr>
        <w:t>Директор</w:t>
      </w:r>
      <w:r>
        <w:rPr>
          <w:rFonts w:hint="default"/>
          <w:lang w:val="ru-RU"/>
        </w:rPr>
        <w:t xml:space="preserve"> МАУ ДО СШ№1</w:t>
      </w:r>
    </w:p>
    <w:p w14:paraId="21CCAEAE">
      <w:pPr>
        <w:pStyle w:val="4"/>
        <w:wordWrap w:val="0"/>
        <w:jc w:val="right"/>
        <w:rPr>
          <w:rFonts w:hint="default"/>
          <w:lang w:val="ru-RU"/>
        </w:rPr>
      </w:pPr>
      <w:r>
        <w:t xml:space="preserve"> ____________</w:t>
      </w:r>
      <w:r>
        <w:rPr>
          <w:lang w:val="ru-RU"/>
        </w:rPr>
        <w:t>Хайруллин</w:t>
      </w:r>
      <w:r>
        <w:rPr>
          <w:rFonts w:hint="default"/>
          <w:lang w:val="ru-RU"/>
        </w:rPr>
        <w:t xml:space="preserve"> Р.А.</w:t>
      </w:r>
    </w:p>
    <w:p w14:paraId="7856813D">
      <w:pPr>
        <w:pStyle w:val="4"/>
        <w:jc w:val="center"/>
        <w:rPr>
          <w:sz w:val="28"/>
          <w:szCs w:val="28"/>
        </w:rPr>
      </w:pPr>
      <w:r>
        <w:rPr>
          <w:b/>
          <w:bCs/>
        </w:rPr>
        <w:t>ПОЛОЖЕНИЕ</w:t>
      </w:r>
    </w:p>
    <w:p w14:paraId="67237500">
      <w:pPr>
        <w:pStyle w:val="4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О проведении </w:t>
      </w:r>
      <w:r>
        <w:rPr>
          <w:b/>
          <w:bCs/>
          <w:lang w:val="ru-RU"/>
        </w:rPr>
        <w:t>Смешанной</w:t>
      </w:r>
      <w:r>
        <w:rPr>
          <w:rFonts w:hint="default"/>
          <w:b/>
          <w:bCs/>
          <w:lang w:val="ru-RU"/>
        </w:rPr>
        <w:t xml:space="preserve"> эстафеты по лыжным гонкам памяти Ганиева Расима</w:t>
      </w:r>
    </w:p>
    <w:p w14:paraId="48A38A99">
      <w:pPr>
        <w:pStyle w:val="4"/>
        <w:jc w:val="center"/>
      </w:pPr>
    </w:p>
    <w:p w14:paraId="79F30FA7">
      <w:pPr>
        <w:pStyle w:val="4"/>
        <w:rPr>
          <w:sz w:val="28"/>
          <w:szCs w:val="28"/>
        </w:rPr>
      </w:pPr>
      <w:r>
        <w:rPr>
          <w:b/>
          <w:bCs/>
        </w:rPr>
        <w:t xml:space="preserve">1. Квалификация соревнований. </w:t>
      </w:r>
    </w:p>
    <w:p w14:paraId="41689A0A">
      <w:pPr>
        <w:pStyle w:val="4"/>
        <w:ind w:right="-427"/>
      </w:pPr>
      <w:r>
        <w:rPr>
          <w:lang w:val="ru-RU"/>
        </w:rPr>
        <w:t>П</w:t>
      </w:r>
      <w:r>
        <w:t xml:space="preserve">роводятся с целью популяризации и дальнейшего развития лыжного спорта в МР Туймазинский район РБ; </w:t>
      </w:r>
    </w:p>
    <w:p w14:paraId="2BA40C84">
      <w:pPr>
        <w:pStyle w:val="4"/>
        <w:ind w:right="-427"/>
      </w:pPr>
      <w:r>
        <w:t xml:space="preserve">повышения спортивного мастерства спортсменов, </w:t>
      </w:r>
    </w:p>
    <w:p w14:paraId="75571A08">
      <w:pPr>
        <w:pStyle w:val="4"/>
        <w:ind w:right="-427"/>
      </w:pPr>
      <w:r>
        <w:t xml:space="preserve">выявления сильнейших лыжников-гонщиков район. </w:t>
      </w:r>
    </w:p>
    <w:p w14:paraId="26D28C6E">
      <w:pPr>
        <w:pStyle w:val="4"/>
      </w:pPr>
      <w:r>
        <w:rPr>
          <w:b/>
          <w:bCs/>
        </w:rPr>
        <w:t xml:space="preserve">2. Место и сроки проведения. </w:t>
      </w:r>
    </w:p>
    <w:p w14:paraId="6130778A">
      <w:pPr>
        <w:pStyle w:val="4"/>
      </w:pPr>
      <w:r>
        <w:t xml:space="preserve">Соревнования проводятся </w:t>
      </w:r>
      <w:r>
        <w:rPr>
          <w:rFonts w:hint="default"/>
          <w:lang w:val="ru-RU"/>
        </w:rPr>
        <w:t>8</w:t>
      </w:r>
      <w:r>
        <w:t xml:space="preserve"> </w:t>
      </w:r>
      <w:r>
        <w:rPr>
          <w:lang w:val="ru-RU"/>
        </w:rPr>
        <w:t>февраля</w:t>
      </w:r>
      <w:r>
        <w:t xml:space="preserve"> 202</w:t>
      </w:r>
      <w:r>
        <w:rPr>
          <w:rFonts w:hint="default"/>
          <w:lang w:val="ru-RU"/>
        </w:rPr>
        <w:t>6</w:t>
      </w:r>
      <w:r>
        <w:t xml:space="preserve"> года г.Туймазы. Начало соревнований в 1</w:t>
      </w:r>
      <w:r>
        <w:rPr>
          <w:rFonts w:hint="default"/>
          <w:lang w:val="ru-RU"/>
        </w:rPr>
        <w:t>3</w:t>
      </w:r>
      <w:r>
        <w:t xml:space="preserve">.00 часов. Жеребьёвка </w:t>
      </w:r>
      <w:r>
        <w:rPr>
          <w:rFonts w:hint="default"/>
          <w:lang w:val="ru-RU"/>
        </w:rPr>
        <w:t>8</w:t>
      </w:r>
      <w:r>
        <w:t xml:space="preserve"> </w:t>
      </w:r>
      <w:r>
        <w:rPr>
          <w:lang w:val="ru-RU"/>
        </w:rPr>
        <w:t>февраля</w:t>
      </w:r>
      <w:r>
        <w:t xml:space="preserve"> 202</w:t>
      </w:r>
      <w:r>
        <w:rPr>
          <w:rFonts w:hint="default"/>
          <w:lang w:val="ru-RU"/>
        </w:rPr>
        <w:t>6</w:t>
      </w:r>
      <w:r>
        <w:t xml:space="preserve"> г.  в 1</w:t>
      </w:r>
      <w:r>
        <w:rPr>
          <w:rFonts w:hint="default"/>
          <w:lang w:val="ru-RU"/>
        </w:rPr>
        <w:t>2</w:t>
      </w:r>
      <w:r>
        <w:t xml:space="preserve">.00. </w:t>
      </w:r>
    </w:p>
    <w:p w14:paraId="531A7419">
      <w:pPr>
        <w:pStyle w:val="4"/>
      </w:pPr>
      <w:r>
        <w:rPr>
          <w:b/>
          <w:bCs/>
        </w:rPr>
        <w:t xml:space="preserve">3. Руководство проведением соревнований. </w:t>
      </w:r>
    </w:p>
    <w:p w14:paraId="262D3DB9">
      <w:pPr>
        <w:pStyle w:val="4"/>
      </w:pPr>
      <w:r>
        <w:t>Общее руководство подготовкой и проведением соревнований осуществляется отделом спорта Администрации МР ТР РБ. Непосредственное проведение возлагается  на   МАУ ДО СШ №1 г. Туймазы. Гл. судья соревнования Ануфриева Валерия Николаевна ( тел. 89279580391), гл.секретарь Байтимиров Артур Ринатович ( тел.89373383472 ).</w:t>
      </w:r>
    </w:p>
    <w:p w14:paraId="06ED6AB7">
      <w:pPr>
        <w:pStyle w:val="4"/>
        <w:ind w:left="-113"/>
      </w:pPr>
      <w:r>
        <w:rPr>
          <w:rFonts w:ascii="Times New Roman CYR" w:hAnsi="Times New Roman CYR" w:cs="Times New Roman CYR"/>
        </w:rPr>
        <w:t xml:space="preserve">  </w:t>
      </w:r>
      <w:r>
        <w:rPr>
          <w:b/>
          <w:bCs/>
        </w:rPr>
        <w:t xml:space="preserve">4. Требования к участникам соревнований и условия допуска </w:t>
      </w:r>
    </w:p>
    <w:p w14:paraId="767EFE35">
      <w:pPr>
        <w:pStyle w:val="4"/>
      </w:pPr>
      <w:r>
        <w:t xml:space="preserve">К участию в соревнованиях допускаются спортсмены имеющие допуск врача. </w:t>
      </w:r>
    </w:p>
    <w:p w14:paraId="5BC45171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Программа соревнований</w:t>
      </w:r>
      <w:r>
        <w:rPr>
          <w:b/>
        </w:rPr>
        <w:t xml:space="preserve">      </w:t>
      </w:r>
      <w:r>
        <w:rPr>
          <w:rFonts w:ascii="Times New Roman" w:hAnsi="Times New Roman" w:cs="Times New Roman"/>
          <w:b/>
        </w:rPr>
        <w:t>Ход свободный</w:t>
      </w:r>
    </w:p>
    <w:p w14:paraId="52ABACDF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Год рождения                                                         Мужчины                                Женщины</w:t>
      </w:r>
    </w:p>
    <w:p w14:paraId="22C670B9">
      <w:pPr>
        <w:pStyle w:val="4"/>
        <w:ind w:left="120" w:hanging="120" w:hangingChars="50"/>
        <w:rPr>
          <w:rFonts w:hint="default"/>
          <w:lang w:val="ru-RU"/>
        </w:rPr>
      </w:pPr>
      <w:r>
        <w:rPr>
          <w:b/>
        </w:rPr>
        <w:t xml:space="preserve"> 1 группа</w:t>
      </w:r>
      <w:r>
        <w:t xml:space="preserve"> </w:t>
      </w:r>
      <w:r>
        <w:rPr>
          <w:rFonts w:hint="default"/>
          <w:lang w:val="ru-RU"/>
        </w:rPr>
        <w:t>1987 г.р. и старше</w:t>
      </w:r>
      <w:r>
        <w:t xml:space="preserve">                                      </w:t>
      </w:r>
      <w:r>
        <w:rPr>
          <w:rFonts w:hint="default"/>
          <w:lang w:val="ru-RU"/>
        </w:rPr>
        <w:t>2 к</w:t>
      </w:r>
      <w:r>
        <w:t xml:space="preserve">м                                      </w:t>
      </w:r>
      <w:r>
        <w:rPr>
          <w:rFonts w:hint="default"/>
          <w:lang w:val="ru-RU"/>
        </w:rPr>
        <w:t>2 к</w:t>
      </w:r>
      <w:r>
        <w:t>м</w:t>
      </w:r>
      <w:r>
        <w:rPr>
          <w:rFonts w:hint="default"/>
          <w:lang w:val="ru-RU"/>
        </w:rPr>
        <w:t xml:space="preserve"> </w:t>
      </w:r>
    </w:p>
    <w:p w14:paraId="2EC3BB0A">
      <w:pPr>
        <w:pStyle w:val="4"/>
        <w:rPr>
          <w:rFonts w:hint="default"/>
          <w:lang w:val="ru-RU"/>
        </w:rPr>
      </w:pPr>
      <w:r>
        <w:rPr>
          <w:rFonts w:hint="default"/>
          <w:b/>
          <w:bCs/>
          <w:lang w:val="ru-RU"/>
        </w:rPr>
        <w:t>2 группа</w:t>
      </w:r>
      <w:r>
        <w:rPr>
          <w:rFonts w:hint="default"/>
          <w:lang w:val="ru-RU"/>
        </w:rPr>
        <w:t xml:space="preserve"> 2010-1988 г.р.                                              2 км                                      2 км</w:t>
      </w:r>
    </w:p>
    <w:p w14:paraId="0E74690C">
      <w:pPr>
        <w:pStyle w:val="4"/>
        <w:ind w:left="120" w:hanging="120" w:hangingChars="50"/>
        <w:rPr>
          <w:lang w:val="en-US"/>
        </w:rPr>
      </w:pPr>
      <w:r>
        <w:rPr>
          <w:rFonts w:hint="default"/>
          <w:lang w:val="ru-RU"/>
        </w:rPr>
        <w:t xml:space="preserve"> </w:t>
      </w:r>
      <w:r>
        <w:rPr>
          <w:rFonts w:hint="default"/>
          <w:b/>
          <w:bCs/>
          <w:lang w:val="ru-RU"/>
        </w:rPr>
        <w:t>3</w:t>
      </w:r>
      <w:r>
        <w:rPr>
          <w:b/>
        </w:rPr>
        <w:t xml:space="preserve"> группа</w:t>
      </w:r>
      <w:r>
        <w:t xml:space="preserve"> </w:t>
      </w:r>
      <w:r>
        <w:rPr>
          <w:rFonts w:hint="default"/>
          <w:lang w:val="ru-RU"/>
        </w:rPr>
        <w:t>2011-2013 г.р.</w:t>
      </w:r>
      <w:r>
        <w:t xml:space="preserve">                                         </w:t>
      </w:r>
      <w:r>
        <w:rPr>
          <w:rFonts w:hint="default"/>
          <w:lang w:val="ru-RU"/>
        </w:rPr>
        <w:t xml:space="preserve"> </w:t>
      </w:r>
      <w:r>
        <w:t xml:space="preserve">  </w:t>
      </w:r>
      <w:r>
        <w:rPr>
          <w:rFonts w:hint="default"/>
          <w:lang w:val="ru-RU"/>
        </w:rPr>
        <w:t xml:space="preserve"> 2 </w:t>
      </w:r>
      <w:r>
        <w:t>км</w:t>
      </w:r>
      <w:r>
        <w:rPr>
          <w:lang w:val="en-US"/>
        </w:rPr>
        <w:t xml:space="preserve">                                      </w:t>
      </w:r>
      <w:r>
        <w:rPr>
          <w:rFonts w:hint="default"/>
          <w:lang w:val="ru-RU"/>
        </w:rPr>
        <w:t>2 км</w:t>
      </w:r>
      <w:r>
        <w:rPr>
          <w:lang w:val="en-US"/>
        </w:rPr>
        <w:t xml:space="preserve">                                       </w:t>
      </w:r>
    </w:p>
    <w:p w14:paraId="422E56B8">
      <w:pPr>
        <w:pStyle w:val="4"/>
      </w:pPr>
      <w:r>
        <w:rPr>
          <w:b/>
        </w:rPr>
        <w:t xml:space="preserve"> </w:t>
      </w:r>
      <w:r>
        <w:rPr>
          <w:rFonts w:hint="default"/>
          <w:b/>
          <w:lang w:val="ru-RU"/>
        </w:rPr>
        <w:t>4</w:t>
      </w:r>
      <w:r>
        <w:rPr>
          <w:b/>
        </w:rPr>
        <w:t xml:space="preserve"> группа</w:t>
      </w:r>
      <w:r>
        <w:t xml:space="preserve"> </w:t>
      </w:r>
      <w:r>
        <w:rPr>
          <w:rFonts w:hint="default"/>
          <w:lang w:val="ru-RU"/>
        </w:rPr>
        <w:t>2014 г.р. и младше</w:t>
      </w:r>
      <w:r>
        <w:t xml:space="preserve">.                                    1 км                                      </w:t>
      </w:r>
      <w:r>
        <w:rPr>
          <w:rFonts w:hint="default"/>
          <w:lang w:val="ru-RU"/>
        </w:rPr>
        <w:t>1 к</w:t>
      </w:r>
      <w:r>
        <w:t xml:space="preserve">м </w:t>
      </w:r>
    </w:p>
    <w:p w14:paraId="5966AB9A">
      <w:pPr>
        <w:pStyle w:val="4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По итогам жеребьевки формируется смешанная эстафета. </w:t>
      </w:r>
    </w:p>
    <w:p w14:paraId="54049D13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6.Определение победителей. Награждение.</w:t>
      </w:r>
    </w:p>
    <w:p w14:paraId="4AFBB412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призеры определяются в каждой возрастной группе по правилам соревнований.  Победители и призеры награждаются грамотами , медалями.</w:t>
      </w:r>
    </w:p>
    <w:p w14:paraId="67AF44D7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7.Финансирование. </w:t>
      </w:r>
    </w:p>
    <w:p w14:paraId="3EBCDB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Расходы, связанные с подготовкой мест, трасс соревнований, питание судей, с приобретением грамот, медалей несёт отдел спорта Администрации МР ТР РБ.</w:t>
      </w:r>
    </w:p>
    <w:p w14:paraId="1F9D021E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Расходы, связанные с проездом и питанием участников соревнований несут командирующие организации. </w:t>
      </w:r>
      <w:bookmarkStart w:id="0" w:name="_GoBack"/>
      <w:bookmarkEnd w:id="0"/>
    </w:p>
    <w:p w14:paraId="1664F23C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8.Безопасность соревнований.</w:t>
      </w:r>
    </w:p>
    <w:p w14:paraId="6A528994">
      <w:pPr>
        <w:tabs>
          <w:tab w:val="left" w:pos="45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соблюдение техники безопасности и сохранность жизни и здоровья участников несут главный судья соревнований, медицинский работник и начальник дистанции. Представители команд отвечают за уровень подготовки и здоровья заявившего спортсмена.                                                    </w:t>
      </w:r>
    </w:p>
    <w:p w14:paraId="67704590">
      <w:pPr>
        <w:tabs>
          <w:tab w:val="left" w:pos="45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Телефоны для справок :                               </w:t>
      </w:r>
    </w:p>
    <w:p w14:paraId="35EA32C7">
      <w:pPr>
        <w:tabs>
          <w:tab w:val="left" w:pos="45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МАУ ДО СШ№1 г.Туймазы: 5-25-21 </w:t>
      </w:r>
    </w:p>
    <w:p w14:paraId="76B81AFD">
      <w:pPr>
        <w:tabs>
          <w:tab w:val="left" w:pos="45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57E179"/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27"/>
    <w:rsid w:val="003F1FBA"/>
    <w:rsid w:val="00934A27"/>
    <w:rsid w:val="00BC5C7D"/>
    <w:rsid w:val="00EE5151"/>
    <w:rsid w:val="3A4D2513"/>
    <w:rsid w:val="3A9631F6"/>
    <w:rsid w:val="4CE6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</Pages>
  <Words>506</Words>
  <Characters>2889</Characters>
  <Lines>24</Lines>
  <Paragraphs>6</Paragraphs>
  <TotalTime>71</TotalTime>
  <ScaleCrop>false</ScaleCrop>
  <LinksUpToDate>false</LinksUpToDate>
  <CharactersWithSpaces>3389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2024-12-02T13:31:00Z</dcterms:created>
  <dc:creator>Пользователь</dc:creator>
  <cp:lastModifiedBy>Артур Байтимиров</cp:lastModifiedBy>
  <dcterms:modified xsi:type="dcterms:W3CDTF">2026-02-02T14:49:22Z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48594FA917D345D4BD36487ABAFBDCEF_13</vt:lpwstr>
  </property>
</Properties>
</file>