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89" w:rsidRPr="00130702" w:rsidRDefault="004D1789" w:rsidP="004D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CE7C0" wp14:editId="3BB37922">
            <wp:extent cx="198882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атлон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89" w:rsidRPr="00130702" w:rsidRDefault="004D1789" w:rsidP="004D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AD2A8" wp14:editId="3EB077E9">
            <wp:extent cx="1566949" cy="8520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зерта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49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20" w:rsidRPr="00464381" w:rsidRDefault="004C3620" w:rsidP="004D17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381">
        <w:rPr>
          <w:rFonts w:ascii="Times New Roman" w:hAnsi="Times New Roman" w:cs="Times New Roman"/>
          <w:b/>
          <w:sz w:val="40"/>
          <w:szCs w:val="28"/>
        </w:rPr>
        <w:t>Открытая тренировка ФСО СК</w:t>
      </w:r>
    </w:p>
    <w:p w:rsidR="004C3620" w:rsidRPr="00464381" w:rsidRDefault="004C3620" w:rsidP="004D17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381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 w:rsidRPr="00464381">
        <w:rPr>
          <w:rFonts w:ascii="Times New Roman" w:hAnsi="Times New Roman" w:cs="Times New Roman"/>
          <w:b/>
          <w:sz w:val="40"/>
          <w:szCs w:val="28"/>
        </w:rPr>
        <w:t>Ориентатлон</w:t>
      </w:r>
      <w:proofErr w:type="spellEnd"/>
      <w:r w:rsidRPr="00464381">
        <w:rPr>
          <w:rFonts w:ascii="Times New Roman" w:hAnsi="Times New Roman" w:cs="Times New Roman"/>
          <w:b/>
          <w:sz w:val="40"/>
          <w:szCs w:val="28"/>
        </w:rPr>
        <w:t>»</w:t>
      </w:r>
    </w:p>
    <w:p w:rsidR="004C3620" w:rsidRPr="00130702" w:rsidRDefault="004C3620" w:rsidP="004C3620">
      <w:pPr>
        <w:numPr>
          <w:ilvl w:val="0"/>
          <w:numId w:val="1"/>
        </w:num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 тренировки.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Соревнования проводятся в г. Железноводск, район </w:t>
      </w:r>
      <w:proofErr w:type="spellStart"/>
      <w:r w:rsidRPr="00130702">
        <w:rPr>
          <w:rFonts w:ascii="Times New Roman" w:hAnsi="Times New Roman" w:cs="Times New Roman"/>
          <w:bCs/>
          <w:sz w:val="28"/>
          <w:szCs w:val="28"/>
        </w:rPr>
        <w:t>жд</w:t>
      </w:r>
      <w:proofErr w:type="spellEnd"/>
      <w:r w:rsidRPr="00130702">
        <w:rPr>
          <w:rFonts w:ascii="Times New Roman" w:hAnsi="Times New Roman" w:cs="Times New Roman"/>
          <w:bCs/>
          <w:sz w:val="28"/>
          <w:szCs w:val="28"/>
        </w:rPr>
        <w:t xml:space="preserve">. станции Бештау, 20 марта 2019 г. </w:t>
      </w:r>
    </w:p>
    <w:p w:rsidR="004C3620" w:rsidRPr="00130702" w:rsidRDefault="004C3620" w:rsidP="004C3620">
      <w:pPr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2. Организаторы тренировки.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- Федерация спортивного ориентирования Ставропольского края. 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Главный судья: </w:t>
      </w:r>
      <w:proofErr w:type="spellStart"/>
      <w:r w:rsidRPr="00130702">
        <w:rPr>
          <w:rFonts w:ascii="Times New Roman" w:hAnsi="Times New Roman" w:cs="Times New Roman"/>
          <w:bCs/>
          <w:sz w:val="28"/>
          <w:szCs w:val="28"/>
        </w:rPr>
        <w:t>Колечкин</w:t>
      </w:r>
      <w:proofErr w:type="spellEnd"/>
      <w:r w:rsidRPr="00130702">
        <w:rPr>
          <w:rFonts w:ascii="Times New Roman" w:hAnsi="Times New Roman" w:cs="Times New Roman"/>
          <w:bCs/>
          <w:sz w:val="28"/>
          <w:szCs w:val="28"/>
        </w:rPr>
        <w:t xml:space="preserve"> А. С.. (г. Железноводск); 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Главный секретарь – Супрунов С. Г. (г. Железноводск). </w:t>
      </w:r>
    </w:p>
    <w:p w:rsidR="004C3620" w:rsidRPr="00130702" w:rsidRDefault="004C3620" w:rsidP="004C3620">
      <w:pPr>
        <w:spacing w:after="0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3. Требования к участникам и условия их допуска.</w:t>
      </w:r>
    </w:p>
    <w:p w:rsidR="004C3620" w:rsidRPr="00130702" w:rsidRDefault="004C3620" w:rsidP="004C3620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Тренировка  проводятся  по  дистанциям: Большая; Средняя; Маленькая. </w:t>
      </w:r>
    </w:p>
    <w:p w:rsidR="004C3620" w:rsidRPr="00130702" w:rsidRDefault="00130702" w:rsidP="004C3620">
      <w:pPr>
        <w:spacing w:after="0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>Для участия допускаются спортсмены всех возрастных групп.</w:t>
      </w:r>
    </w:p>
    <w:p w:rsidR="004C3620" w:rsidRPr="00130702" w:rsidRDefault="004C3620" w:rsidP="004C3620">
      <w:pPr>
        <w:spacing w:after="0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4. Программа соревнований.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6"/>
        <w:gridCol w:w="3822"/>
        <w:gridCol w:w="2602"/>
      </w:tblGrid>
      <w:tr w:rsidR="004C3620" w:rsidRPr="00130702" w:rsidTr="00130702">
        <w:trPr>
          <w:trHeight w:hRule="exact" w:val="1064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20 марта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4C3620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0:00 – 11</w:t>
            </w: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4C3620" w:rsidRPr="00130702" w:rsidTr="00130702">
        <w:trPr>
          <w:trHeight w:hRule="exact" w:val="996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130702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10:30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4C3620" w:rsidRPr="00130702" w:rsidTr="00130702">
        <w:trPr>
          <w:trHeight w:hRule="exact" w:val="800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4C3620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старта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130702" w:rsidRPr="00130702" w:rsidTr="00130702">
        <w:trPr>
          <w:trHeight w:hRule="exact" w:val="1200"/>
        </w:trPr>
        <w:tc>
          <w:tcPr>
            <w:tcW w:w="1571" w:type="dxa"/>
            <w:shd w:val="clear" w:color="auto" w:fill="auto"/>
            <w:vAlign w:val="center"/>
          </w:tcPr>
          <w:p w:rsidR="00130702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30702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16:00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130702" w:rsidRPr="00130702" w:rsidRDefault="00130702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Окончание тренировки, подведение итогов.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30702" w:rsidRPr="00130702" w:rsidRDefault="00130702" w:rsidP="00222FC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</w:tbl>
    <w:p w:rsidR="00C152BF" w:rsidRDefault="00C152BF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BF" w:rsidRDefault="00130702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5. Порядок прохождения дистанции.</w:t>
      </w:r>
    </w:p>
    <w:p w:rsidR="00CD2F57" w:rsidRPr="00402092" w:rsidRDefault="00C152BF" w:rsidP="00C152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по стартовой станции. Порядок старта определяется судьей старта. На карте нанесена дистанция, три круга для дистанций Большая и Средняя, два круга для Маленькой дистанции.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 расположен тех. этап – огневой рубеж (стрельба по мишеням с использованием лазерного оружия) и зона штрафного 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завершая первый круг, отмечается на первом смотровом КП подбегает к первому свободному огневому рубежу, называет свою фамилию судье, по команде приступает к стрельбе</w:t>
      </w:r>
      <w:r w:rsidR="00CD2F57">
        <w:rPr>
          <w:rFonts w:ascii="Times New Roman" w:hAnsi="Times New Roman" w:cs="Times New Roman"/>
          <w:sz w:val="28"/>
          <w:szCs w:val="28"/>
        </w:rPr>
        <w:t xml:space="preserve"> из положения стоя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 5 выстрелов получает от судьи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наличии </w:t>
      </w:r>
      <w:r w:rsidR="00CD2F57">
        <w:rPr>
          <w:rFonts w:ascii="Times New Roman" w:hAnsi="Times New Roman" w:cs="Times New Roman"/>
          <w:sz w:val="28"/>
          <w:szCs w:val="28"/>
        </w:rPr>
        <w:t xml:space="preserve">промахов. Один промах – один штрафной круг. </w:t>
      </w:r>
      <w:proofErr w:type="gramStart"/>
      <w:r w:rsidR="00CD2F57">
        <w:rPr>
          <w:rFonts w:ascii="Times New Roman" w:hAnsi="Times New Roman" w:cs="Times New Roman"/>
          <w:sz w:val="28"/>
          <w:szCs w:val="28"/>
        </w:rPr>
        <w:t>Далее участник, при наличии промахов пробегает штрафные круги, отмечается на смотровом КП и убегает на следующий круг.</w:t>
      </w:r>
      <w:proofErr w:type="gramEnd"/>
      <w:r w:rsidR="00CD2F57">
        <w:rPr>
          <w:rFonts w:ascii="Times New Roman" w:hAnsi="Times New Roman" w:cs="Times New Roman"/>
          <w:sz w:val="28"/>
          <w:szCs w:val="28"/>
        </w:rPr>
        <w:t xml:space="preserve"> Завершая дистанцию (последний круг) участник пробегает мимо огневого рубежа к финишу. </w:t>
      </w:r>
    </w:p>
    <w:p w:rsidR="00464381" w:rsidRPr="00464381" w:rsidRDefault="00464381" w:rsidP="00C152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демонстрации в 10:30, в районе финиша будут расположены два пристрелочных рубежа, где участникам будет дана возможность ознакомиться с тех. этапом.</w:t>
      </w:r>
    </w:p>
    <w:p w:rsidR="00CD2F57" w:rsidRPr="00CD2F57" w:rsidRDefault="00CD2F57" w:rsidP="00CD2F57">
      <w:pPr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D2F57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финансирования.</w:t>
      </w:r>
    </w:p>
    <w:p w:rsidR="00CD2F57" w:rsidRPr="00CD2F57" w:rsidRDefault="00CD2F57" w:rsidP="00CD2F57">
      <w:pPr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>Заявочный взнос за участие в тренировке составляет:  150 рублей.</w:t>
      </w:r>
    </w:p>
    <w:p w:rsidR="00CD2F57" w:rsidRPr="00CD2F57" w:rsidRDefault="00CD2F57" w:rsidP="00CD2F57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При проведении соревнований будет использована система электронной отметки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SportIdent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. Стоимость аренды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</w:rPr>
        <w:t>ЧИПов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 30 рублей в день, для членов ФСО СК аренда чипа включена в стартовый взнос. </w:t>
      </w:r>
    </w:p>
    <w:p w:rsidR="00CD2F57" w:rsidRPr="00CD2F57" w:rsidRDefault="00CD2F57" w:rsidP="00CD2F57">
      <w:pPr>
        <w:spacing w:after="0"/>
        <w:ind w:right="2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D2F5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заявок на участие. </w:t>
      </w:r>
    </w:p>
    <w:p w:rsidR="00CD2F57" w:rsidRPr="00CD2F57" w:rsidRDefault="00CD2F57" w:rsidP="00CD2F57">
      <w:pPr>
        <w:spacing w:after="0"/>
        <w:ind w:right="2" w:firstLine="360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Адрес  для  предварительных  заявок: 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suprunov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tankist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  или  он-лайн заявка  </w:t>
      </w:r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CD2F57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464381">
        <w:rPr>
          <w:rFonts w:ascii="Times New Roman" w:hAnsi="Times New Roman" w:cs="Times New Roman"/>
          <w:bCs/>
          <w:sz w:val="28"/>
          <w:szCs w:val="28"/>
          <w:lang w:val="en-US"/>
        </w:rPr>
        <w:t>orgeo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:rsidR="00CD2F57" w:rsidRPr="00CD2F57" w:rsidRDefault="00464381" w:rsidP="00CD2F57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 принимаются до 1</w:t>
      </w:r>
      <w:r w:rsidRPr="0046438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201</w:t>
      </w:r>
      <w:r w:rsidRPr="0046438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464381">
        <w:rPr>
          <w:rFonts w:ascii="Times New Roman" w:hAnsi="Times New Roman" w:cs="Times New Roman"/>
          <w:bCs/>
          <w:sz w:val="28"/>
          <w:szCs w:val="28"/>
        </w:rPr>
        <w:t>17</w:t>
      </w:r>
      <w:r w:rsidR="00CD2F57" w:rsidRPr="00CD2F57">
        <w:rPr>
          <w:rFonts w:ascii="Times New Roman" w:hAnsi="Times New Roman" w:cs="Times New Roman"/>
          <w:bCs/>
          <w:sz w:val="28"/>
          <w:szCs w:val="28"/>
        </w:rPr>
        <w:t xml:space="preserve">:00. </w:t>
      </w:r>
    </w:p>
    <w:p w:rsidR="00CD2F57" w:rsidRPr="00CD2F57" w:rsidRDefault="00CD2F57" w:rsidP="00C152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4381" w:rsidRDefault="00464381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</w:p>
    <w:p w:rsidR="00464381" w:rsidRDefault="00464381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</w:p>
    <w:p w:rsidR="00CD2F57" w:rsidRPr="00CD2F57" w:rsidRDefault="00CD2F57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lastRenderedPageBreak/>
        <w:t>7</w:t>
      </w:r>
      <w:r w:rsidRPr="00CD2F57">
        <w:rPr>
          <w:rFonts w:ascii="Times New Roman" w:hAnsi="Times New Roman" w:cs="Times New Roman"/>
          <w:b/>
          <w:iCs/>
          <w:sz w:val="28"/>
        </w:rPr>
        <w:t>. Варианты подъезда к центру соревнований и местам стартов.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Проезд к центру соревнований ДОЛ «Бештау» ж/д ст. Бештау: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 xml:space="preserve">- </w:t>
      </w:r>
      <w:proofErr w:type="gramStart"/>
      <w:r w:rsidRPr="00CD2F57">
        <w:rPr>
          <w:rFonts w:ascii="Times New Roman" w:hAnsi="Times New Roman" w:cs="Times New Roman"/>
          <w:iCs/>
          <w:sz w:val="28"/>
        </w:rPr>
        <w:t>от ж</w:t>
      </w:r>
      <w:proofErr w:type="gramEnd"/>
      <w:r w:rsidRPr="00CD2F57">
        <w:rPr>
          <w:rFonts w:ascii="Times New Roman" w:hAnsi="Times New Roman" w:cs="Times New Roman"/>
          <w:iCs/>
          <w:sz w:val="28"/>
        </w:rPr>
        <w:t>/д вокзала г. Минеральные Воды электричкой до станции Бештау.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 xml:space="preserve">- от аэропорта Минеральные Воды – маршрутным такси №10, №11 </w:t>
      </w:r>
      <w:proofErr w:type="gramStart"/>
      <w:r w:rsidRPr="00CD2F57">
        <w:rPr>
          <w:rFonts w:ascii="Times New Roman" w:hAnsi="Times New Roman" w:cs="Times New Roman"/>
          <w:iCs/>
          <w:sz w:val="28"/>
        </w:rPr>
        <w:t>до ж</w:t>
      </w:r>
      <w:proofErr w:type="gramEnd"/>
      <w:r w:rsidRPr="00CD2F57">
        <w:rPr>
          <w:rFonts w:ascii="Times New Roman" w:hAnsi="Times New Roman" w:cs="Times New Roman"/>
          <w:iCs/>
          <w:sz w:val="28"/>
        </w:rPr>
        <w:t>/д вокзала г. Минеральные Воды, далее электричкой.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- из г. Кисловодск электричкой до ст. Бештау.</w:t>
      </w:r>
    </w:p>
    <w:p w:rsidR="00464381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- из г. Железноводск – маршрутным такси №10 до ст. Бештау; маршрутным такси №№ 113, 213, 5, 3,6 до остановки «Спутник» далее пешком 10-15 мин.</w:t>
      </w:r>
    </w:p>
    <w:p w:rsidR="00464381" w:rsidRPr="00464381" w:rsidRDefault="00464381" w:rsidP="00464381">
      <w:pPr>
        <w:spacing w:after="0"/>
        <w:ind w:right="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64381">
        <w:rPr>
          <w:rFonts w:ascii="Times New Roman" w:hAnsi="Times New Roman" w:cs="Times New Roman"/>
          <w:b/>
          <w:iCs/>
          <w:sz w:val="28"/>
          <w:lang w:val="en-US"/>
        </w:rPr>
        <w:t>8</w:t>
      </w:r>
      <w:r w:rsidRPr="00464381">
        <w:rPr>
          <w:rFonts w:ascii="Times New Roman" w:hAnsi="Times New Roman" w:cs="Times New Roman"/>
          <w:b/>
          <w:iCs/>
          <w:sz w:val="28"/>
        </w:rPr>
        <w:t xml:space="preserve">. </w:t>
      </w:r>
      <w:r w:rsidRPr="00464381">
        <w:rPr>
          <w:rFonts w:ascii="Times New Roman" w:hAnsi="Times New Roman" w:cs="Times New Roman"/>
          <w:b/>
          <w:sz w:val="28"/>
        </w:rPr>
        <w:t>Спортивно-техническая информация.</w:t>
      </w:r>
    </w:p>
    <w:p w:rsidR="004D1789" w:rsidRPr="00130702" w:rsidRDefault="004D1789" w:rsidP="00464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КАРТА</w:t>
      </w: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 xml:space="preserve">Масштаб 1:7500, сечение рельефа </w:t>
      </w:r>
      <w:smartTag w:uri="urn:schemas-microsoft-com:office:smarttags" w:element="metricconverter">
        <w:smartTagPr>
          <w:attr w:name="ProductID" w:val="5 метров"/>
        </w:smartTagPr>
        <w:r w:rsidRPr="00130702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130702">
        <w:rPr>
          <w:rFonts w:ascii="Times New Roman" w:hAnsi="Times New Roman" w:cs="Times New Roman"/>
          <w:sz w:val="28"/>
          <w:szCs w:val="28"/>
        </w:rPr>
        <w:t>. Формат карты – А</w:t>
      </w:r>
      <w:proofErr w:type="gramStart"/>
      <w:r w:rsidRPr="0013070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30702">
        <w:rPr>
          <w:rFonts w:ascii="Times New Roman" w:hAnsi="Times New Roman" w:cs="Times New Roman"/>
          <w:sz w:val="28"/>
          <w:szCs w:val="28"/>
        </w:rPr>
        <w:t xml:space="preserve">. Карта не герметизирована, пакеты на старте. </w:t>
      </w:r>
    </w:p>
    <w:p w:rsidR="004D1789" w:rsidRPr="00464381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sz w:val="28"/>
          <w:szCs w:val="28"/>
        </w:rPr>
        <w:t>Составлена в 2015-16гг. Авторы: И.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>Леонтьев (ССВК, Тамбов), А.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="00464381">
        <w:rPr>
          <w:rFonts w:ascii="Times New Roman" w:hAnsi="Times New Roman" w:cs="Times New Roman"/>
          <w:sz w:val="28"/>
          <w:szCs w:val="28"/>
        </w:rPr>
        <w:t>Столяров (ССВК, Орел).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ГРАНИЦЫ РАЙОНА СОРЕВНОВАНИЙ: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F30CDC" wp14:editId="3B413328">
            <wp:simplePos x="0" y="0"/>
            <wp:positionH relativeFrom="column">
              <wp:posOffset>4131945</wp:posOffset>
            </wp:positionH>
            <wp:positionV relativeFrom="paragraph">
              <wp:posOffset>168910</wp:posOffset>
            </wp:positionV>
            <wp:extent cx="2447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6" y="21417"/>
                <wp:lineTo x="21516" y="0"/>
                <wp:lineTo x="0" y="0"/>
              </wp:wrapPolygon>
            </wp:wrapTight>
            <wp:docPr id="3" name="Рисунок 3" descr="сх 3 день 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 3 день гран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02">
        <w:rPr>
          <w:rFonts w:ascii="Times New Roman" w:hAnsi="Times New Roman" w:cs="Times New Roman"/>
          <w:b/>
          <w:sz w:val="28"/>
          <w:szCs w:val="28"/>
        </w:rPr>
        <w:t>Север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недействующая железная дорога в ст.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>Бештау-Железноводск, далее за ней 100-300м – шоссе на Железноводск.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Восток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железная дорога Минеральные Воды – Кисловодск, шоссе от станции Бештау в сторону г. Железноводска.</w:t>
      </w:r>
    </w:p>
    <w:p w:rsidR="004D1789" w:rsidRPr="00130702" w:rsidRDefault="004D1789" w:rsidP="00662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Юг</w:t>
      </w:r>
      <w:r w:rsidRPr="00130702">
        <w:rPr>
          <w:rFonts w:ascii="Times New Roman" w:hAnsi="Times New Roman" w:cs="Times New Roman"/>
          <w:sz w:val="28"/>
          <w:szCs w:val="28"/>
        </w:rPr>
        <w:t xml:space="preserve"> и </w:t>
      </w:r>
      <w:r w:rsidRPr="00130702">
        <w:rPr>
          <w:rFonts w:ascii="Times New Roman" w:hAnsi="Times New Roman" w:cs="Times New Roman"/>
          <w:b/>
          <w:sz w:val="28"/>
          <w:szCs w:val="28"/>
        </w:rPr>
        <w:t>Запад</w:t>
      </w:r>
      <w:r w:rsidRPr="00130702">
        <w:rPr>
          <w:rFonts w:ascii="Times New Roman" w:hAnsi="Times New Roman" w:cs="Times New Roman"/>
          <w:sz w:val="28"/>
          <w:szCs w:val="28"/>
        </w:rPr>
        <w:t xml:space="preserve"> - чёткой границы нет. Ближайшие ограничивающие ориентиры: </w:t>
      </w:r>
      <w:r w:rsidRPr="00130702">
        <w:rPr>
          <w:rFonts w:ascii="Times New Roman" w:hAnsi="Times New Roman" w:cs="Times New Roman"/>
          <w:b/>
          <w:sz w:val="28"/>
          <w:szCs w:val="28"/>
        </w:rPr>
        <w:t>Юг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пригородная зона отдыха Железноводска (ДОЛ Геолог Казахстана, Красная гвоздика, сан Лесной), окраины пос. Иноземцево; </w:t>
      </w:r>
      <w:r w:rsidRPr="00130702">
        <w:rPr>
          <w:rFonts w:ascii="Times New Roman" w:hAnsi="Times New Roman" w:cs="Times New Roman"/>
          <w:b/>
          <w:sz w:val="28"/>
          <w:szCs w:val="28"/>
        </w:rPr>
        <w:t>Запад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прямая профилированная грунтовая дорога «Трахит», ведущая к вершине горы Бештау, и кольцевая дорога вокруг горы Бештау</w:t>
      </w:r>
    </w:p>
    <w:p w:rsidR="00464381" w:rsidRDefault="004D1789" w:rsidP="00662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  <w:u w:val="single"/>
        </w:rPr>
        <w:t>В случае потери ориентировки</w:t>
      </w:r>
      <w:r w:rsidRPr="00130702">
        <w:rPr>
          <w:rFonts w:ascii="Times New Roman" w:hAnsi="Times New Roman" w:cs="Times New Roman"/>
          <w:sz w:val="28"/>
          <w:szCs w:val="28"/>
        </w:rPr>
        <w:t xml:space="preserve"> выходить на Восток, к железной дороге и далее вдоль железной дороги на Север к станции Бештау и в район финиша, который находится с северо</w:t>
      </w:r>
      <w:r w:rsidR="00662190">
        <w:rPr>
          <w:rFonts w:ascii="Times New Roman" w:hAnsi="Times New Roman" w:cs="Times New Roman"/>
          <w:sz w:val="28"/>
          <w:szCs w:val="28"/>
        </w:rPr>
        <w:t>-западной стороны ДОЛ «Бештау».</w:t>
      </w:r>
    </w:p>
    <w:p w:rsidR="004D1789" w:rsidRPr="00464381" w:rsidRDefault="00464381" w:rsidP="0046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дистанций</w:t>
      </w:r>
    </w:p>
    <w:tbl>
      <w:tblPr>
        <w:tblW w:w="8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1800"/>
        <w:gridCol w:w="1560"/>
        <w:gridCol w:w="1560"/>
        <w:gridCol w:w="1560"/>
      </w:tblGrid>
      <w:tr w:rsidR="004D1789" w:rsidRPr="00130702" w:rsidTr="00222FC0">
        <w:tc>
          <w:tcPr>
            <w:tcW w:w="2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Длинна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КП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Набор    высоты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2190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Контрольное время</w:t>
            </w:r>
          </w:p>
        </w:tc>
      </w:tr>
      <w:tr w:rsidR="004D1789" w:rsidRPr="00130702" w:rsidTr="00222FC0">
        <w:trPr>
          <w:trHeight w:val="287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4D1789" w:rsidP="00222FC0">
            <w:pPr>
              <w:pStyle w:val="4"/>
              <w:spacing w:before="0" w:after="0"/>
              <w:jc w:val="center"/>
            </w:pPr>
            <w:r w:rsidRPr="00130702">
              <w:t>Большая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F2656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21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62190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89" w:rsidRPr="00130702" w:rsidRDefault="0066219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4D1789" w:rsidRPr="00130702" w:rsidTr="004D1789">
        <w:trPr>
          <w:trHeight w:val="171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4D1789" w:rsidP="004D17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66219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3-3,5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89" w:rsidRPr="00130702" w:rsidRDefault="0066219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4D1789" w:rsidRPr="00130702" w:rsidTr="004D1789">
        <w:trPr>
          <w:trHeight w:val="195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1789" w:rsidRPr="00130702" w:rsidRDefault="004D1789" w:rsidP="004D17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Маленькая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F2656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</w:t>
            </w:r>
            <w:bookmarkStart w:id="0" w:name="_GoBack"/>
            <w:bookmarkEnd w:id="0"/>
            <w:r w:rsidR="00662190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89" w:rsidRPr="00130702" w:rsidRDefault="004D1789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89" w:rsidRPr="00130702" w:rsidRDefault="0066219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</w:tbl>
    <w:p w:rsidR="004D1789" w:rsidRPr="00130702" w:rsidRDefault="00464381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81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D1789" w:rsidRPr="00130702">
        <w:rPr>
          <w:rFonts w:ascii="Times New Roman" w:hAnsi="Times New Roman" w:cs="Times New Roman"/>
          <w:b/>
          <w:sz w:val="28"/>
          <w:szCs w:val="28"/>
        </w:rPr>
        <w:t>. СХЕМА ПОДЪЕЗДА К ЦЕНТРУ СОРЕВНОВАНИЙ</w:t>
      </w:r>
    </w:p>
    <w:p w:rsidR="004D1789" w:rsidRPr="00130702" w:rsidRDefault="004D1789" w:rsidP="004D1789">
      <w:pPr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E94199" wp14:editId="2F865D01">
            <wp:extent cx="6296025" cy="2981325"/>
            <wp:effectExtent l="0" t="0" r="9525" b="9525"/>
            <wp:docPr id="2" name="Рисунок 2" descr="Общая_подъ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_подъез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92" w:rsidRDefault="004D1789" w:rsidP="00662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СХЕМА РАСПОЛОЖЕНИЯ СТАРТ</w:t>
      </w:r>
      <w:r w:rsidR="00662190">
        <w:rPr>
          <w:rFonts w:ascii="Times New Roman" w:hAnsi="Times New Roman" w:cs="Times New Roman"/>
          <w:b/>
          <w:sz w:val="28"/>
          <w:szCs w:val="28"/>
        </w:rPr>
        <w:t>А, ФИНИША, ТЕХ. ЭТАПА.</w:t>
      </w:r>
      <w:r w:rsidRPr="001307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5C5" w:rsidRPr="00130702" w:rsidRDefault="00402092" w:rsidP="00662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319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5" cy="532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89" w:rsidRPr="0013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4105C5" w:rsidRPr="0013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032"/>
    <w:multiLevelType w:val="hybridMultilevel"/>
    <w:tmpl w:val="CBA0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9"/>
    <w:rsid w:val="00130702"/>
    <w:rsid w:val="00402092"/>
    <w:rsid w:val="004105C5"/>
    <w:rsid w:val="00464381"/>
    <w:rsid w:val="004C3620"/>
    <w:rsid w:val="004D1789"/>
    <w:rsid w:val="00662190"/>
    <w:rsid w:val="00C152BF"/>
    <w:rsid w:val="00CD2F57"/>
    <w:rsid w:val="00F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1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D17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1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1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D17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1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bm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dcterms:created xsi:type="dcterms:W3CDTF">2019-03-13T18:34:00Z</dcterms:created>
  <dcterms:modified xsi:type="dcterms:W3CDTF">2019-03-14T19:18:00Z</dcterms:modified>
</cp:coreProperties>
</file>