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B397">
      <w:pPr>
        <w:pStyle w:val="2"/>
        <w:ind w:left="0"/>
        <w:jc w:val="center"/>
      </w:pPr>
      <w:r>
        <w:rPr>
          <w:spacing w:val="-3"/>
        </w:rPr>
        <w:t xml:space="preserve">Первенство г. Сыктывкара </w:t>
      </w: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туризму,</w:t>
      </w:r>
    </w:p>
    <w:p w14:paraId="5EFAA217">
      <w:pPr>
        <w:pStyle w:val="2"/>
        <w:ind w:left="0"/>
        <w:jc w:val="center"/>
      </w:pPr>
      <w:r>
        <w:t>дисциплина «дистанция – пешеходная»</w:t>
      </w:r>
    </w:p>
    <w:p w14:paraId="0E683432">
      <w:pPr>
        <w:spacing w:before="4"/>
        <w:rPr>
          <w:b/>
          <w:sz w:val="10"/>
          <w:highlight w:val="yellow"/>
        </w:rPr>
      </w:pPr>
      <w:r>
        <w:rPr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100330</wp:posOffset>
                </wp:positionV>
                <wp:extent cx="9941560" cy="71755"/>
                <wp:effectExtent l="0" t="0" r="0" b="0"/>
                <wp:wrapTopAndBottom/>
                <wp:docPr id="1" name="Auto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41560" cy="71755"/>
                        </a:xfrm>
                        <a:custGeom>
                          <a:avLst/>
                          <a:gdLst>
                            <a:gd name="T0" fmla="+- 0 16092 437"/>
                            <a:gd name="T1" fmla="*/ T0 w 15656"/>
                            <a:gd name="T2" fmla="+- 0 249 158"/>
                            <a:gd name="T3" fmla="*/ 249 h 113"/>
                            <a:gd name="T4" fmla="+- 0 437 437"/>
                            <a:gd name="T5" fmla="*/ T4 w 15656"/>
                            <a:gd name="T6" fmla="+- 0 249 158"/>
                            <a:gd name="T7" fmla="*/ 249 h 113"/>
                            <a:gd name="T8" fmla="+- 0 437 437"/>
                            <a:gd name="T9" fmla="*/ T8 w 15656"/>
                            <a:gd name="T10" fmla="+- 0 271 158"/>
                            <a:gd name="T11" fmla="*/ 271 h 113"/>
                            <a:gd name="T12" fmla="+- 0 16092 437"/>
                            <a:gd name="T13" fmla="*/ T12 w 15656"/>
                            <a:gd name="T14" fmla="+- 0 271 158"/>
                            <a:gd name="T15" fmla="*/ 271 h 113"/>
                            <a:gd name="T16" fmla="+- 0 16092 437"/>
                            <a:gd name="T17" fmla="*/ T16 w 15656"/>
                            <a:gd name="T18" fmla="+- 0 249 158"/>
                            <a:gd name="T19" fmla="*/ 249 h 113"/>
                            <a:gd name="T20" fmla="+- 0 16092 437"/>
                            <a:gd name="T21" fmla="*/ T20 w 15656"/>
                            <a:gd name="T22" fmla="+- 0 158 158"/>
                            <a:gd name="T23" fmla="*/ 158 h 113"/>
                            <a:gd name="T24" fmla="+- 0 437 437"/>
                            <a:gd name="T25" fmla="*/ T24 w 15656"/>
                            <a:gd name="T26" fmla="+- 0 158 158"/>
                            <a:gd name="T27" fmla="*/ 158 h 113"/>
                            <a:gd name="T28" fmla="+- 0 437 437"/>
                            <a:gd name="T29" fmla="*/ T28 w 15656"/>
                            <a:gd name="T30" fmla="+- 0 225 158"/>
                            <a:gd name="T31" fmla="*/ 225 h 113"/>
                            <a:gd name="T32" fmla="+- 0 16092 437"/>
                            <a:gd name="T33" fmla="*/ T32 w 15656"/>
                            <a:gd name="T34" fmla="+- 0 225 158"/>
                            <a:gd name="T35" fmla="*/ 225 h 113"/>
                            <a:gd name="T36" fmla="+- 0 16092 437"/>
                            <a:gd name="T37" fmla="*/ T36 w 15656"/>
                            <a:gd name="T38" fmla="+- 0 158 158"/>
                            <a:gd name="T39" fmla="*/ 158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56" h="113">
                              <a:moveTo>
                                <a:pt x="15655" y="91"/>
                              </a:moveTo>
                              <a:lnTo>
                                <a:pt x="0" y="91"/>
                              </a:lnTo>
                              <a:lnTo>
                                <a:pt x="0" y="113"/>
                              </a:lnTo>
                              <a:lnTo>
                                <a:pt x="15655" y="113"/>
                              </a:lnTo>
                              <a:lnTo>
                                <a:pt x="15655" y="91"/>
                              </a:lnTo>
                              <a:close/>
                              <a:moveTo>
                                <a:pt x="15655" y="0"/>
                              </a:moveTo>
                              <a:lnTo>
                                <a:pt x="0" y="0"/>
                              </a:lnTo>
                              <a:lnTo>
                                <a:pt x="0" y="67"/>
                              </a:lnTo>
                              <a:lnTo>
                                <a:pt x="15655" y="67"/>
                              </a:lnTo>
                              <a:lnTo>
                                <a:pt x="15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2" o:spid="_x0000_s1026" o:spt="100" style="position:absolute;left:0pt;margin-left:21.85pt;margin-top:7.9pt;height:5.65pt;width:782.8pt;mso-position-horizontal-relative:page;mso-wrap-distance-bottom:0pt;mso-wrap-distance-top:0pt;z-index:-251657216;mso-width-relative:page;mso-height-relative:page;" fillcolor="#000000" filled="t" stroked="f" coordsize="15656,113" o:gfxdata="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7eTsv2AAAAAkBAAAPAAAAAAAAAAEA&#10;IAAAACIAAABkcnMvZG93bnJldi54bWxQSwECFAAUAAAACACHTuJAmEELKBAEAAD0DQAADgAAAAAA&#10;AAABACAAAAAnAQAAZHJzL2Uyb0RvYy54bWxQSwUGAAAAAAYABgBZAQAAqQcAAAAA&#10;" path="m15655,91l0,91,0,113,15655,113,15655,91xm15655,0l0,0,0,67,15655,67,15655,0xe">
                <v:path o:connectlocs="9940925,158115;0,158115;0,172085;9940925,172085;9940925,158115;9940925,100330;0,100330;0,142875;9940925,142875;9940925,100330" o:connectangles="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53BD01E">
      <w:pPr>
        <w:spacing w:line="314" w:lineRule="auto"/>
        <w:ind w:left="-142" w:right="58" w:hanging="178"/>
        <w:jc w:val="center"/>
        <w:rPr>
          <w:b/>
          <w:i/>
          <w:spacing w:val="-52"/>
        </w:rPr>
      </w:pPr>
      <w:r>
        <w:rPr>
          <w:b/>
          <w:i/>
        </w:rPr>
        <w:t>г. Сыктывкар, ул. Катаева, д.39</w:t>
      </w:r>
      <w:r>
        <w:rPr>
          <w:b/>
          <w:i/>
          <w:spacing w:val="-52"/>
        </w:rPr>
        <w:t>...</w:t>
      </w:r>
    </w:p>
    <w:p w14:paraId="117DF56F">
      <w:pPr>
        <w:spacing w:line="314" w:lineRule="auto"/>
        <w:ind w:right="58"/>
        <w:jc w:val="center"/>
        <w:rPr>
          <w:b/>
          <w:i/>
        </w:rPr>
      </w:pPr>
      <w:r>
        <w:rPr>
          <w:b/>
          <w:i/>
          <w:spacing w:val="-1"/>
        </w:rPr>
        <w:t>1</w:t>
      </w:r>
      <w:r>
        <w:rPr>
          <w:rFonts w:hint="default"/>
          <w:b/>
          <w:i/>
          <w:spacing w:val="-1"/>
          <w:lang w:val="ru-RU"/>
        </w:rPr>
        <w:t>0</w:t>
      </w:r>
      <w:bookmarkStart w:id="0" w:name="_GoBack"/>
      <w:bookmarkEnd w:id="0"/>
      <w:r>
        <w:rPr>
          <w:b/>
          <w:i/>
          <w:spacing w:val="-1"/>
        </w:rPr>
        <w:t xml:space="preserve"> ноября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</w:t>
      </w:r>
      <w:r>
        <w:rPr>
          <w:rFonts w:hint="default"/>
          <w:b/>
          <w:i/>
          <w:lang w:val="ru-RU"/>
        </w:rPr>
        <w:t>4</w:t>
      </w:r>
      <w:r>
        <w:rPr>
          <w:b/>
          <w:i/>
        </w:rPr>
        <w:t xml:space="preserve"> г.</w:t>
      </w:r>
    </w:p>
    <w:p w14:paraId="3A65B71D">
      <w:pPr>
        <w:spacing w:line="314" w:lineRule="auto"/>
        <w:ind w:right="58"/>
        <w:jc w:val="center"/>
        <w:rPr>
          <w:b/>
          <w:i/>
        </w:rPr>
      </w:pPr>
    </w:p>
    <w:p w14:paraId="3CCEC01D">
      <w:pPr>
        <w:pStyle w:val="2"/>
        <w:spacing w:line="294" w:lineRule="exact"/>
        <w:ind w:left="2106" w:hanging="263"/>
        <w:jc w:val="center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ДИСТАНЦИЯ-ПЕШЕХОДНАЯ»</w:t>
      </w:r>
    </w:p>
    <w:p w14:paraId="7AADFB6C">
      <w:pPr>
        <w:pStyle w:val="2"/>
        <w:spacing w:line="294" w:lineRule="exact"/>
        <w:ind w:left="2106" w:hanging="263"/>
        <w:jc w:val="center"/>
        <w:rPr>
          <w:b w:val="0"/>
        </w:rPr>
      </w:pPr>
      <w:r>
        <w:rPr>
          <w:b w:val="0"/>
        </w:rPr>
        <w:t>(Спринт).</w:t>
      </w:r>
    </w:p>
    <w:p w14:paraId="12BE4002">
      <w:pPr>
        <w:pStyle w:val="7"/>
        <w:spacing w:before="8"/>
        <w:rPr>
          <w:b/>
          <w:bCs/>
          <w:i w:val="0"/>
          <w:iCs w:val="0"/>
          <w:szCs w:val="28"/>
          <w:u w:val="none"/>
        </w:rPr>
      </w:pPr>
      <w:r>
        <w:rPr>
          <w:b/>
          <w:bCs/>
          <w:i w:val="0"/>
          <w:iCs w:val="0"/>
          <w:szCs w:val="28"/>
          <w:u w:val="none"/>
        </w:rPr>
        <w:t>Класс дистанции: 2</w:t>
      </w:r>
    </w:p>
    <w:p w14:paraId="5045A21F">
      <w:pPr>
        <w:pStyle w:val="7"/>
        <w:spacing w:before="8"/>
        <w:rPr>
          <w:b/>
          <w:bCs/>
          <w:i w:val="0"/>
          <w:iCs w:val="0"/>
          <w:szCs w:val="28"/>
          <w:u w:val="none"/>
        </w:rPr>
      </w:pPr>
      <w:r>
        <w:rPr>
          <w:b/>
          <w:bCs/>
          <w:i w:val="0"/>
          <w:iCs w:val="0"/>
          <w:szCs w:val="28"/>
          <w:u w:val="none"/>
        </w:rPr>
        <w:t>Количество технических этапов: 6 этапов</w:t>
      </w:r>
    </w:p>
    <w:p w14:paraId="63DB61C5">
      <w:pPr>
        <w:pStyle w:val="7"/>
        <w:spacing w:before="8"/>
        <w:rPr>
          <w:b/>
          <w:bCs/>
          <w:i w:val="0"/>
          <w:iCs w:val="0"/>
          <w:sz w:val="28"/>
          <w:szCs w:val="28"/>
          <w:u w:val="none"/>
        </w:rPr>
      </w:pPr>
    </w:p>
    <w:p w14:paraId="0C863174">
      <w:pPr>
        <w:pStyle w:val="7"/>
        <w:spacing w:before="8"/>
        <w:jc w:val="center"/>
        <w:rPr>
          <w:b/>
          <w:bCs/>
          <w:i w:val="0"/>
          <w:iCs w:val="0"/>
          <w:sz w:val="28"/>
          <w:szCs w:val="28"/>
          <w:u w:val="none"/>
        </w:rPr>
      </w:pPr>
      <w:r>
        <w:rPr>
          <w:b/>
          <w:bCs/>
          <w:i w:val="0"/>
          <w:iCs w:val="0"/>
          <w:sz w:val="28"/>
          <w:szCs w:val="28"/>
          <w:u w:val="none"/>
        </w:rPr>
        <w:t>ПЕРЕЧЕНЬ ЭТАПОВ, ПАРАМЕТРЫ, ОБОРУДОВАНИЕ И УСЛОВИЯ ПРОХОЖДЕНИЯ</w:t>
      </w:r>
    </w:p>
    <w:p w14:paraId="0DE4D027">
      <w:pPr>
        <w:ind w:left="116"/>
        <w:rPr>
          <w:b/>
          <w:u w:val="thick"/>
        </w:rPr>
      </w:pPr>
    </w:p>
    <w:p w14:paraId="5C94F243">
      <w:pPr>
        <w:ind w:left="116"/>
        <w:rPr>
          <w:b/>
        </w:rPr>
      </w:pPr>
      <w:r>
        <w:rPr>
          <w:b/>
        </w:rPr>
        <w:t xml:space="preserve">Дистанция оборудована: </w:t>
      </w:r>
    </w:p>
    <w:p w14:paraId="457A4F6D">
      <w:pPr>
        <w:ind w:left="116"/>
        <w:rPr>
          <w:b/>
        </w:rPr>
      </w:pPr>
      <w:r>
        <w:rPr>
          <w:b/>
        </w:rPr>
        <w:t xml:space="preserve">ТО1 </w:t>
      </w:r>
      <w:r>
        <w:t>– ОЗ, 2 судейских разъемных карабина</w:t>
      </w:r>
    </w:p>
    <w:p w14:paraId="5343F516">
      <w:pPr>
        <w:ind w:left="116"/>
        <w:rPr>
          <w:b/>
        </w:rPr>
      </w:pPr>
      <w:r>
        <w:rPr>
          <w:b/>
        </w:rPr>
        <w:t xml:space="preserve">ТО2 </w:t>
      </w:r>
      <w:r>
        <w:t>– ОЗ, 2 судейских разъемных карабина</w:t>
      </w:r>
    </w:p>
    <w:p w14:paraId="5536AAAD">
      <w:pPr>
        <w:ind w:left="116"/>
      </w:pPr>
      <w:r>
        <w:rPr>
          <w:b/>
        </w:rPr>
        <w:t xml:space="preserve">РЗ1 </w:t>
      </w:r>
      <w:r>
        <w:t>– БЗ пристёжки на ИС Этапа 1, БЗ отстёжки на ЦС Этапа 6 – 2 метра</w:t>
      </w:r>
    </w:p>
    <w:p w14:paraId="16DF25D9">
      <w:pPr>
        <w:ind w:left="116"/>
      </w:pPr>
      <w:r>
        <w:rPr>
          <w:b/>
        </w:rPr>
        <w:t xml:space="preserve">РЗ2 </w:t>
      </w:r>
      <w:r>
        <w:t xml:space="preserve">– БЗ отстёжки на ЦС Этапа 2 – 2 метра </w:t>
      </w:r>
    </w:p>
    <w:p w14:paraId="37906F0E">
      <w:pPr>
        <w:ind w:left="116"/>
      </w:pPr>
      <w:r>
        <w:rPr>
          <w:b/>
        </w:rPr>
        <w:t xml:space="preserve">РЗ3 </w:t>
      </w:r>
      <w:r>
        <w:t>– БЗ пристёжки на ИС Этапа 3, отстёжки на ЦС Этапа 4 – 2 метра</w:t>
      </w:r>
    </w:p>
    <w:p w14:paraId="31D400BC">
      <w:pPr>
        <w:ind w:left="116"/>
        <w:rPr>
          <w:b/>
        </w:rPr>
      </w:pPr>
      <w:r>
        <w:rPr>
          <w:b/>
        </w:rPr>
        <w:t xml:space="preserve">ВСС1 </w:t>
      </w:r>
      <w:r>
        <w:t>– для Блока этапов 1-2 участник самостоятельно пристегивает к ИСС перед стартом, отстёгивает после достижения БЗ Этапа 2; для Блока этапов 5-6 участник самостоятельно пристегивает к ИСС из БЗ Этапа5, отстёгивает после достижения БЗ Этапа 6 или на финише.</w:t>
      </w:r>
    </w:p>
    <w:p w14:paraId="10358060">
      <w:pPr>
        <w:ind w:left="116"/>
        <w:rPr>
          <w:b/>
        </w:rPr>
      </w:pPr>
      <w:r>
        <w:rPr>
          <w:b/>
        </w:rPr>
        <w:t xml:space="preserve">ВСС2 </w:t>
      </w:r>
      <w:r>
        <w:t>– для Блока этапов 3-4 участник самостоятельно пристегивает к ИСС из БЗ Этапа 3, отстёгивает после достижения БЗ Этапа 4.</w:t>
      </w:r>
    </w:p>
    <w:p w14:paraId="52844A32">
      <w:pPr>
        <w:ind w:left="116"/>
        <w:rPr>
          <w:b/>
        </w:rPr>
      </w:pPr>
      <w:r>
        <w:rPr>
          <w:b/>
        </w:rPr>
        <w:t>Общие условия:</w:t>
      </w:r>
    </w:p>
    <w:p w14:paraId="69588F39">
      <w:pPr>
        <w:pStyle w:val="10"/>
        <w:numPr>
          <w:ilvl w:val="0"/>
          <w:numId w:val="1"/>
        </w:numPr>
      </w:pPr>
      <w:r>
        <w:t>Посещение ТО1 и ТО2 в ОЗ согласно п.1.3.1.1 Правил вида спорта «Спортивный туризм»</w:t>
      </w:r>
    </w:p>
    <w:p w14:paraId="716BF65C">
      <w:pPr>
        <w:pStyle w:val="10"/>
        <w:numPr>
          <w:ilvl w:val="0"/>
          <w:numId w:val="1"/>
        </w:numPr>
      </w:pPr>
      <w:r>
        <w:t>В случае нарушения пристёжки/отстёжки в РЗ1, РЗ2, РЗ3 участник получает снятие с дистанции</w:t>
      </w:r>
    </w:p>
    <w:p w14:paraId="79B33F85">
      <w:pPr>
        <w:ind w:left="116"/>
        <w:rPr>
          <w:b/>
          <w:u w:val="thick"/>
        </w:rPr>
      </w:pPr>
    </w:p>
    <w:p w14:paraId="0606FA4A">
      <w:pPr>
        <w:ind w:left="116"/>
        <w:rPr>
          <w:b/>
          <w:u w:val="thick"/>
        </w:rPr>
      </w:pPr>
      <w:r>
        <w:rPr>
          <w:b/>
          <w:u w:val="thick"/>
        </w:rPr>
        <w:t>СТАРТ</w:t>
      </w:r>
    </w:p>
    <w:p w14:paraId="30EB76F1">
      <w:pPr>
        <w:ind w:left="116"/>
        <w:rPr>
          <w:b/>
        </w:rPr>
      </w:pPr>
    </w:p>
    <w:p w14:paraId="7AB3C589">
      <w:pPr>
        <w:rPr>
          <w:b/>
          <w:u w:val="single"/>
        </w:rPr>
      </w:pPr>
      <w:r>
        <w:rPr>
          <w:b/>
          <w:u w:val="single"/>
        </w:rPr>
        <w:t>Блок этапов 1-2</w:t>
      </w:r>
    </w:p>
    <w:p w14:paraId="26DBFAC1">
      <w:pPr>
        <w:jc w:val="both"/>
        <w:rPr>
          <w:b/>
          <w:u w:val="single"/>
        </w:rPr>
      </w:pPr>
      <w:r>
        <w:rPr>
          <w:b/>
          <w:u w:val="single"/>
        </w:rPr>
        <w:t>Этап 1. Навесная переправа.</w:t>
      </w:r>
    </w:p>
    <w:p w14:paraId="274CCECD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29742826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14:paraId="6FC01C8F">
      <w:pPr>
        <w:jc w:val="both"/>
      </w:pPr>
      <w:r>
        <w:t xml:space="preserve">ИС – БЗ, РЗ1, ВСС1, судейские двойные перила навесной переправы, </w:t>
      </w:r>
    </w:p>
    <w:p w14:paraId="613BBF62">
      <w:pPr>
        <w:jc w:val="both"/>
      </w:pPr>
      <w:r>
        <w:t>ЦС – ОЗ, ТО1 – 2 судейских карабина</w:t>
      </w:r>
    </w:p>
    <w:p w14:paraId="58956C26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7.9.</w:t>
      </w:r>
    </w:p>
    <w:p w14:paraId="73F31E9A">
      <w:pPr>
        <w:jc w:val="both"/>
      </w:pPr>
      <w:r>
        <w:rPr>
          <w:i/>
          <w:u w:val="single"/>
        </w:rPr>
        <w:t xml:space="preserve">Обратное движение: </w:t>
      </w:r>
      <w:r>
        <w:t>по судейским перилам навесной переправы по п.7.9.</w:t>
      </w:r>
    </w:p>
    <w:p w14:paraId="1098B417">
      <w:pPr>
        <w:jc w:val="both"/>
        <w:rPr>
          <w:b/>
          <w:u w:val="single"/>
        </w:rPr>
      </w:pPr>
      <w:r>
        <w:rPr>
          <w:b/>
          <w:u w:val="single"/>
        </w:rPr>
        <w:t>Этап 2. Спуск по перилам.</w:t>
      </w:r>
    </w:p>
    <w:p w14:paraId="6FBBAC0D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 Крутизна: 90˚.</w:t>
      </w:r>
    </w:p>
    <w:p w14:paraId="2E05A52E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69A1386D">
      <w:pPr>
        <w:jc w:val="both"/>
      </w:pPr>
      <w:r>
        <w:t>ИС – ОЗ, ТО1 – 2 судейских карабина, ВСС1, судейские перила</w:t>
      </w:r>
    </w:p>
    <w:p w14:paraId="53512349">
      <w:pPr>
        <w:jc w:val="both"/>
      </w:pPr>
      <w:r>
        <w:t>ЦС – БЗ, РЗ2</w:t>
      </w:r>
    </w:p>
    <w:p w14:paraId="0E32240F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п.7.10 с ВСС1</w:t>
      </w:r>
    </w:p>
    <w:p w14:paraId="64101404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п. 7.10 по ПОД – судейские перила</w:t>
      </w:r>
    </w:p>
    <w:p w14:paraId="411CFCF6">
      <w:pPr>
        <w:jc w:val="both"/>
      </w:pPr>
    </w:p>
    <w:p w14:paraId="21D459B0">
      <w:pPr>
        <w:rPr>
          <w:b/>
          <w:u w:val="single"/>
        </w:rPr>
      </w:pPr>
      <w:r>
        <w:rPr>
          <w:b/>
          <w:u w:val="single"/>
        </w:rPr>
        <w:t>Блок этапов 3-4</w:t>
      </w:r>
    </w:p>
    <w:p w14:paraId="001D2237">
      <w:pPr>
        <w:rPr>
          <w:b/>
          <w:u w:val="single"/>
        </w:rPr>
      </w:pPr>
      <w:r>
        <w:rPr>
          <w:b/>
          <w:u w:val="single"/>
        </w:rPr>
        <w:t>Этап 3. Подъем по стенду с зацепами.</w:t>
      </w:r>
    </w:p>
    <w:p w14:paraId="5B151D34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этапа 4.8 м. Крутизна 90˚.</w:t>
      </w:r>
    </w:p>
    <w:p w14:paraId="011864DB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12470272">
      <w:pPr>
        <w:jc w:val="both"/>
      </w:pPr>
      <w:r>
        <w:t xml:space="preserve">ИС – БЗ, ВСС2, Стенд с зацепами </w:t>
      </w:r>
    </w:p>
    <w:p w14:paraId="0593029C">
      <w:pPr>
        <w:jc w:val="both"/>
      </w:pPr>
      <w:r>
        <w:t>ЦС – ОЗ, ТО2 – 2 судейских карабина</w:t>
      </w:r>
    </w:p>
    <w:p w14:paraId="66509F87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п.7.11(а) с ВСС2 </w:t>
      </w:r>
    </w:p>
    <w:p w14:paraId="62989B31">
      <w:pPr>
        <w:jc w:val="both"/>
      </w:pPr>
      <w:r>
        <w:rPr>
          <w:i/>
          <w:u w:val="single"/>
        </w:rPr>
        <w:t>Обратное движения:</w:t>
      </w:r>
      <w:r>
        <w:t xml:space="preserve"> в случае срыва, участника спускают на ВСС2 на ИС, и участник движется заново.</w:t>
      </w:r>
    </w:p>
    <w:p w14:paraId="22C11329">
      <w:pPr>
        <w:jc w:val="both"/>
        <w:rPr>
          <w:b/>
          <w:u w:val="single"/>
        </w:rPr>
      </w:pPr>
      <w:r>
        <w:rPr>
          <w:b/>
          <w:u w:val="single"/>
        </w:rPr>
        <w:t>Этап 4. Спуск по перилам.</w:t>
      </w:r>
    </w:p>
    <w:p w14:paraId="4F80F001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 Крутизна: 90˚.</w:t>
      </w:r>
    </w:p>
    <w:p w14:paraId="19454E94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15BC4DAB">
      <w:pPr>
        <w:jc w:val="both"/>
      </w:pPr>
      <w:r>
        <w:t>ИС – ОЗ, ТО2 – 2 судейских карабина, ВСС2, судейские перила</w:t>
      </w:r>
    </w:p>
    <w:p w14:paraId="3869059C">
      <w:pPr>
        <w:jc w:val="both"/>
      </w:pPr>
      <w:r>
        <w:t>ЦС – БЗ, РЗ3</w:t>
      </w:r>
    </w:p>
    <w:p w14:paraId="31B98ED9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п.7.10 с ВСС2, </w:t>
      </w:r>
    </w:p>
    <w:p w14:paraId="7522E8BC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условиям Этапа 3</w:t>
      </w:r>
    </w:p>
    <w:p w14:paraId="19753BC6">
      <w:pPr>
        <w:rPr>
          <w:b/>
          <w:u w:val="single"/>
        </w:rPr>
      </w:pPr>
    </w:p>
    <w:p w14:paraId="719DFD61">
      <w:pPr>
        <w:rPr>
          <w:b/>
          <w:u w:val="single"/>
        </w:rPr>
      </w:pPr>
      <w:r>
        <w:rPr>
          <w:b/>
          <w:u w:val="single"/>
        </w:rPr>
        <w:t>Блок этапов 5-6</w:t>
      </w:r>
    </w:p>
    <w:p w14:paraId="50622317">
      <w:pPr>
        <w:rPr>
          <w:b/>
          <w:u w:val="single"/>
        </w:rPr>
      </w:pPr>
      <w:r>
        <w:rPr>
          <w:b/>
          <w:u w:val="single"/>
        </w:rPr>
        <w:t>Этап 5. Подъем по перилам</w:t>
      </w:r>
    </w:p>
    <w:p w14:paraId="605BB8E1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 Крутизна: 90˚.</w:t>
      </w:r>
    </w:p>
    <w:p w14:paraId="30D192D9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14:paraId="71C12CC6">
      <w:pPr>
        <w:jc w:val="both"/>
      </w:pPr>
      <w:r>
        <w:t>ИС – БЗ, РЗ2, ВСС1, судейские перила</w:t>
      </w:r>
    </w:p>
    <w:p w14:paraId="1963C11E">
      <w:pPr>
        <w:jc w:val="both"/>
      </w:pPr>
      <w:r>
        <w:t>ЦС – ОЗ, ТО1 – 2 судейских карабина</w:t>
      </w:r>
    </w:p>
    <w:p w14:paraId="6C327559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п.7.10 с ВСС1</w:t>
      </w:r>
    </w:p>
    <w:p w14:paraId="18567754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п. 7.10 по ПОД – судейские перила</w:t>
      </w:r>
    </w:p>
    <w:p w14:paraId="662CFF68">
      <w:pPr>
        <w:rPr>
          <w:b/>
          <w:u w:val="single"/>
        </w:rPr>
      </w:pPr>
      <w:r>
        <w:rPr>
          <w:b/>
          <w:u w:val="single"/>
        </w:rPr>
        <w:t>Этап 6. Спуск по навесной переправе</w:t>
      </w:r>
    </w:p>
    <w:p w14:paraId="523E16FC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14:paraId="7CAF0965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14:paraId="22BECA8C">
      <w:pPr>
        <w:jc w:val="both"/>
      </w:pPr>
      <w:r>
        <w:t xml:space="preserve">ИС – ОЗ, ВСС1, судейские двойные перила навесной переправы, </w:t>
      </w:r>
    </w:p>
    <w:p w14:paraId="45D7DE43">
      <w:pPr>
        <w:jc w:val="both"/>
      </w:pPr>
      <w:r>
        <w:t>ЦС – БЗ, РЗ1</w:t>
      </w:r>
    </w:p>
    <w:p w14:paraId="0ADF832E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7.9.</w:t>
      </w:r>
    </w:p>
    <w:p w14:paraId="40F6199A">
      <w:pPr>
        <w:jc w:val="both"/>
      </w:pPr>
      <w:r>
        <w:rPr>
          <w:i/>
          <w:u w:val="single"/>
        </w:rPr>
        <w:t xml:space="preserve">Обратное движение: </w:t>
      </w:r>
      <w:r>
        <w:t>по судейским перилам навесной переправы по п.7.9.</w:t>
      </w:r>
    </w:p>
    <w:p w14:paraId="762B80BC">
      <w:pPr>
        <w:jc w:val="both"/>
      </w:pPr>
    </w:p>
    <w:p w14:paraId="76C5C3D1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42147F14">
      <w:pPr>
        <w:ind w:left="116"/>
        <w:rPr>
          <w:b/>
        </w:rPr>
      </w:pPr>
      <w:r>
        <w:rPr>
          <w:b/>
          <w:u w:val="thick"/>
        </w:rPr>
        <w:t>ФИНИШ</w:t>
      </w:r>
    </w:p>
    <w:p w14:paraId="644AEB5D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12EA4503">
      <w:pPr>
        <w:pStyle w:val="2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14:paraId="168D2142">
      <w:pPr>
        <w:spacing w:before="7"/>
      </w:pPr>
    </w:p>
    <w:sectPr>
      <w:pgSz w:w="11910" w:h="16840"/>
      <w:pgMar w:top="244" w:right="278" w:bottom="284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D3DB5"/>
    <w:multiLevelType w:val="multilevel"/>
    <w:tmpl w:val="481D3DB5"/>
    <w:lvl w:ilvl="0" w:tentative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8"/>
    <w:rsid w:val="00032D54"/>
    <w:rsid w:val="0004227B"/>
    <w:rsid w:val="00052B55"/>
    <w:rsid w:val="0007031A"/>
    <w:rsid w:val="00070F5E"/>
    <w:rsid w:val="00082902"/>
    <w:rsid w:val="000C67E5"/>
    <w:rsid w:val="000F3949"/>
    <w:rsid w:val="001034A7"/>
    <w:rsid w:val="00106A84"/>
    <w:rsid w:val="00114897"/>
    <w:rsid w:val="00124071"/>
    <w:rsid w:val="001275B6"/>
    <w:rsid w:val="00137227"/>
    <w:rsid w:val="0017172F"/>
    <w:rsid w:val="001B4F51"/>
    <w:rsid w:val="001C28E1"/>
    <w:rsid w:val="001D5F02"/>
    <w:rsid w:val="00223BB6"/>
    <w:rsid w:val="00236090"/>
    <w:rsid w:val="002B34C3"/>
    <w:rsid w:val="002D414E"/>
    <w:rsid w:val="0033254E"/>
    <w:rsid w:val="003555BB"/>
    <w:rsid w:val="00393B92"/>
    <w:rsid w:val="003F6F7B"/>
    <w:rsid w:val="0046590D"/>
    <w:rsid w:val="004A6AA2"/>
    <w:rsid w:val="005359AC"/>
    <w:rsid w:val="00573C5F"/>
    <w:rsid w:val="00584EBE"/>
    <w:rsid w:val="005B1795"/>
    <w:rsid w:val="005C4D65"/>
    <w:rsid w:val="005E3B00"/>
    <w:rsid w:val="006A4A4C"/>
    <w:rsid w:val="006F4376"/>
    <w:rsid w:val="007133E3"/>
    <w:rsid w:val="0075603F"/>
    <w:rsid w:val="00793197"/>
    <w:rsid w:val="00834BFB"/>
    <w:rsid w:val="00845F0B"/>
    <w:rsid w:val="00882AF9"/>
    <w:rsid w:val="008E2B4D"/>
    <w:rsid w:val="008E7124"/>
    <w:rsid w:val="008E789A"/>
    <w:rsid w:val="008F59C9"/>
    <w:rsid w:val="008F5DA3"/>
    <w:rsid w:val="009022AF"/>
    <w:rsid w:val="00910E0F"/>
    <w:rsid w:val="00914E60"/>
    <w:rsid w:val="00970643"/>
    <w:rsid w:val="009724BB"/>
    <w:rsid w:val="00990F11"/>
    <w:rsid w:val="009C5A8F"/>
    <w:rsid w:val="009E592D"/>
    <w:rsid w:val="00A770D5"/>
    <w:rsid w:val="00A92DEE"/>
    <w:rsid w:val="00B67926"/>
    <w:rsid w:val="00B72CDB"/>
    <w:rsid w:val="00BA19A8"/>
    <w:rsid w:val="00BB5208"/>
    <w:rsid w:val="00BC6E84"/>
    <w:rsid w:val="00BC7358"/>
    <w:rsid w:val="00BC73DD"/>
    <w:rsid w:val="00BD168D"/>
    <w:rsid w:val="00BE5CC4"/>
    <w:rsid w:val="00BF6FA1"/>
    <w:rsid w:val="00C223D6"/>
    <w:rsid w:val="00C23318"/>
    <w:rsid w:val="00C23F28"/>
    <w:rsid w:val="00C67500"/>
    <w:rsid w:val="00C82453"/>
    <w:rsid w:val="00CE1FCD"/>
    <w:rsid w:val="00CE2688"/>
    <w:rsid w:val="00D05FA8"/>
    <w:rsid w:val="00D813BC"/>
    <w:rsid w:val="00E26071"/>
    <w:rsid w:val="00E30C74"/>
    <w:rsid w:val="00E3216F"/>
    <w:rsid w:val="00E32D35"/>
    <w:rsid w:val="00E86213"/>
    <w:rsid w:val="00EB636E"/>
    <w:rsid w:val="00ED2492"/>
    <w:rsid w:val="00F02504"/>
    <w:rsid w:val="00F44389"/>
    <w:rsid w:val="00F47BB3"/>
    <w:rsid w:val="00F73F22"/>
    <w:rsid w:val="00F81719"/>
    <w:rsid w:val="00FF0CB5"/>
    <w:rsid w:val="37D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6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536"/>
      <w:outlineLvl w:val="1"/>
    </w:pPr>
    <w:rPr>
      <w:rFonts w:ascii="Calibri" w:hAnsi="Calibri" w:eastAsia="Calibri" w:cs="Calibri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rPr>
      <w:i/>
      <w:iCs/>
      <w:u w:val="single" w:color="000000"/>
    </w:rPr>
  </w:style>
  <w:style w:type="table" w:styleId="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07"/>
    </w:pPr>
  </w:style>
  <w:style w:type="character" w:customStyle="1" w:styleId="12">
    <w:name w:val="Знак Знак2"/>
    <w:qFormat/>
    <w:uiPriority w:val="0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6576C-949E-4A5F-B68C-91CC19D03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436</Words>
  <Characters>2486</Characters>
  <Lines>20</Lines>
  <Paragraphs>5</Paragraphs>
  <TotalTime>14</TotalTime>
  <ScaleCrop>false</ScaleCrop>
  <LinksUpToDate>false</LinksUpToDate>
  <CharactersWithSpaces>2917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2022-11-01T14:46:00Z</dcterms:created>
  <dc:creator>Константин</dc:creator>
  <cp:lastModifiedBy>iov009</cp:lastModifiedBy>
  <cp:lastPrinted>2022-11-16T06:49:00Z</cp:lastPrinted>
  <dcterms:modified xsi:type="dcterms:W3CDTF">2024-10-29T08:44:56Z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1BA4ECDBD12D47FB86589BCE16BFABE2_12</vt:lpwstr>
  </property>
</Properties>
</file>